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E7F" w:rsidRDefault="00C37E7F" w:rsidP="00C37E7F">
      <w:pPr>
        <w:tabs>
          <w:tab w:val="center" w:pos="6237"/>
        </w:tabs>
        <w:spacing w:line="276" w:lineRule="auto"/>
        <w:rPr>
          <w:spacing w:val="6"/>
          <w:sz w:val="26"/>
          <w:szCs w:val="26"/>
          <w:lang w:val="ru-RU"/>
        </w:rPr>
      </w:pPr>
      <w:bookmarkStart w:id="0" w:name="_GoBack"/>
      <w:bookmarkEnd w:id="0"/>
      <w:r>
        <w:rPr>
          <w:spacing w:val="6"/>
          <w:sz w:val="26"/>
          <w:szCs w:val="26"/>
          <w:lang w:val="ru-RU"/>
        </w:rPr>
        <w:t>РЕПУБЛИКА СРБИЈА</w:t>
      </w:r>
    </w:p>
    <w:p w:rsidR="00C37E7F" w:rsidRDefault="00C37E7F" w:rsidP="00C37E7F">
      <w:pPr>
        <w:spacing w:line="276" w:lineRule="auto"/>
        <w:outlineLvl w:val="0"/>
        <w:rPr>
          <w:spacing w:val="6"/>
          <w:sz w:val="26"/>
          <w:szCs w:val="26"/>
          <w:lang w:val="ru-RU"/>
        </w:rPr>
      </w:pPr>
      <w:r>
        <w:rPr>
          <w:spacing w:val="6"/>
          <w:sz w:val="26"/>
          <w:szCs w:val="26"/>
          <w:lang w:val="ru-RU"/>
        </w:rPr>
        <w:t>НАРОДНА СКУПШТИНА</w:t>
      </w:r>
    </w:p>
    <w:p w:rsidR="00C37E7F" w:rsidRDefault="00C37E7F" w:rsidP="00C37E7F">
      <w:pPr>
        <w:spacing w:line="276" w:lineRule="auto"/>
        <w:rPr>
          <w:spacing w:val="6"/>
          <w:sz w:val="26"/>
          <w:szCs w:val="26"/>
          <w:lang w:val="ru-RU"/>
        </w:rPr>
      </w:pPr>
      <w:r>
        <w:rPr>
          <w:spacing w:val="6"/>
          <w:sz w:val="26"/>
          <w:szCs w:val="26"/>
          <w:lang w:val="ru-RU"/>
        </w:rPr>
        <w:t xml:space="preserve">Одбор за уставна питања </w:t>
      </w:r>
    </w:p>
    <w:p w:rsidR="00C37E7F" w:rsidRDefault="00C37E7F" w:rsidP="00C37E7F">
      <w:pPr>
        <w:spacing w:line="276" w:lineRule="auto"/>
        <w:rPr>
          <w:spacing w:val="6"/>
          <w:sz w:val="26"/>
          <w:szCs w:val="26"/>
          <w:lang w:val="ru-RU"/>
        </w:rPr>
      </w:pPr>
      <w:r>
        <w:rPr>
          <w:spacing w:val="6"/>
          <w:sz w:val="26"/>
          <w:szCs w:val="26"/>
          <w:lang w:val="ru-RU"/>
        </w:rPr>
        <w:t xml:space="preserve">и законодавство </w:t>
      </w:r>
    </w:p>
    <w:p w:rsidR="00C37E7F" w:rsidRPr="00C37E7F" w:rsidRDefault="00C37E7F" w:rsidP="00C37E7F">
      <w:pPr>
        <w:spacing w:line="276" w:lineRule="auto"/>
        <w:rPr>
          <w:spacing w:val="6"/>
          <w:sz w:val="26"/>
          <w:szCs w:val="26"/>
          <w:lang w:val="sr-Cyrl-RS"/>
        </w:rPr>
      </w:pPr>
      <w:r>
        <w:rPr>
          <w:spacing w:val="6"/>
          <w:sz w:val="26"/>
          <w:szCs w:val="26"/>
          <w:lang w:val="ru-RU"/>
        </w:rPr>
        <w:t>0</w:t>
      </w:r>
      <w:r w:rsidR="00AB7777">
        <w:rPr>
          <w:spacing w:val="6"/>
          <w:sz w:val="26"/>
          <w:szCs w:val="26"/>
        </w:rPr>
        <w:t>4</w:t>
      </w:r>
      <w:r>
        <w:rPr>
          <w:spacing w:val="6"/>
          <w:sz w:val="26"/>
          <w:szCs w:val="26"/>
          <w:lang w:val="ru-RU"/>
        </w:rPr>
        <w:t xml:space="preserve"> Број: </w:t>
      </w:r>
      <w:r>
        <w:rPr>
          <w:spacing w:val="6"/>
          <w:sz w:val="26"/>
          <w:szCs w:val="26"/>
          <w:lang w:val="sr-Cyrl-RS"/>
        </w:rPr>
        <w:t>02-449/16</w:t>
      </w:r>
    </w:p>
    <w:p w:rsidR="00C37E7F" w:rsidRDefault="00C37E7F" w:rsidP="00C37E7F">
      <w:pPr>
        <w:spacing w:line="276" w:lineRule="auto"/>
        <w:rPr>
          <w:spacing w:val="6"/>
          <w:sz w:val="26"/>
          <w:szCs w:val="26"/>
        </w:rPr>
      </w:pPr>
      <w:r>
        <w:rPr>
          <w:spacing w:val="6"/>
          <w:sz w:val="26"/>
          <w:szCs w:val="26"/>
          <w:lang w:val="sr-Cyrl-RS"/>
        </w:rPr>
        <w:t>28</w:t>
      </w:r>
      <w:r>
        <w:rPr>
          <w:spacing w:val="6"/>
          <w:sz w:val="26"/>
          <w:szCs w:val="26"/>
        </w:rPr>
        <w:t>.</w:t>
      </w:r>
      <w:r>
        <w:rPr>
          <w:spacing w:val="6"/>
          <w:sz w:val="26"/>
          <w:szCs w:val="26"/>
          <w:lang w:val="ru-RU"/>
        </w:rPr>
        <w:t xml:space="preserve"> фебруар 2016. године</w:t>
      </w:r>
    </w:p>
    <w:p w:rsidR="00C37E7F" w:rsidRPr="00D2706E" w:rsidRDefault="00C37E7F" w:rsidP="00C37E7F">
      <w:pPr>
        <w:spacing w:line="276" w:lineRule="auto"/>
        <w:rPr>
          <w:spacing w:val="6"/>
          <w:sz w:val="26"/>
          <w:szCs w:val="26"/>
        </w:rPr>
      </w:pPr>
      <w:r>
        <w:rPr>
          <w:spacing w:val="6"/>
          <w:sz w:val="26"/>
          <w:szCs w:val="26"/>
          <w:lang w:val="ru-RU"/>
        </w:rPr>
        <w:t>Б е о г р а д</w:t>
      </w:r>
    </w:p>
    <w:p w:rsidR="00C37E7F" w:rsidRDefault="00C37E7F" w:rsidP="00C37E7F">
      <w:pPr>
        <w:spacing w:line="276" w:lineRule="auto"/>
        <w:rPr>
          <w:spacing w:val="6"/>
          <w:sz w:val="26"/>
          <w:szCs w:val="26"/>
          <w:lang w:val="ru-RU"/>
        </w:rPr>
      </w:pPr>
    </w:p>
    <w:p w:rsidR="00C37E7F" w:rsidRDefault="00C37E7F" w:rsidP="00C37E7F">
      <w:pPr>
        <w:tabs>
          <w:tab w:val="center" w:pos="6237"/>
        </w:tabs>
        <w:spacing w:line="276" w:lineRule="auto"/>
        <w:rPr>
          <w:spacing w:val="6"/>
          <w:sz w:val="26"/>
          <w:szCs w:val="26"/>
          <w:lang w:val="ru-RU"/>
        </w:rPr>
      </w:pPr>
    </w:p>
    <w:p w:rsidR="00C37E7F" w:rsidRDefault="00C37E7F" w:rsidP="00C37E7F">
      <w:pPr>
        <w:tabs>
          <w:tab w:val="center" w:pos="6237"/>
        </w:tabs>
        <w:spacing w:line="276" w:lineRule="auto"/>
        <w:rPr>
          <w:spacing w:val="6"/>
          <w:sz w:val="26"/>
          <w:szCs w:val="26"/>
          <w:lang w:val="ru-RU"/>
        </w:rPr>
      </w:pPr>
    </w:p>
    <w:p w:rsidR="00C37E7F" w:rsidRDefault="00C37E7F" w:rsidP="00C37E7F">
      <w:pPr>
        <w:tabs>
          <w:tab w:val="center" w:pos="6237"/>
        </w:tabs>
        <w:spacing w:line="276" w:lineRule="auto"/>
        <w:jc w:val="center"/>
        <w:rPr>
          <w:spacing w:val="6"/>
          <w:sz w:val="26"/>
          <w:szCs w:val="26"/>
          <w:lang w:val="ru-RU"/>
        </w:rPr>
      </w:pPr>
      <w:r>
        <w:rPr>
          <w:spacing w:val="6"/>
          <w:sz w:val="26"/>
          <w:szCs w:val="26"/>
          <w:lang w:val="ru-RU"/>
        </w:rPr>
        <w:t xml:space="preserve">НАРОДНА СКУПШТИНА </w:t>
      </w:r>
    </w:p>
    <w:p w:rsidR="00C37E7F" w:rsidRDefault="00C37E7F" w:rsidP="00C37E7F">
      <w:pPr>
        <w:tabs>
          <w:tab w:val="center" w:pos="6237"/>
        </w:tabs>
        <w:spacing w:line="276" w:lineRule="auto"/>
        <w:rPr>
          <w:spacing w:val="6"/>
          <w:sz w:val="26"/>
          <w:szCs w:val="26"/>
          <w:lang w:val="ru-RU"/>
        </w:rPr>
      </w:pPr>
      <w:r>
        <w:rPr>
          <w:spacing w:val="6"/>
          <w:sz w:val="26"/>
          <w:szCs w:val="26"/>
          <w:lang w:val="ru-RU"/>
        </w:rPr>
        <w:tab/>
      </w:r>
    </w:p>
    <w:p w:rsidR="00C37E7F" w:rsidRDefault="00C37E7F" w:rsidP="00C37E7F">
      <w:pPr>
        <w:tabs>
          <w:tab w:val="center" w:pos="6237"/>
        </w:tabs>
        <w:spacing w:line="276" w:lineRule="auto"/>
        <w:rPr>
          <w:spacing w:val="6"/>
          <w:sz w:val="26"/>
          <w:szCs w:val="26"/>
          <w:lang w:val="ru-RU"/>
        </w:rPr>
      </w:pPr>
      <w:r>
        <w:rPr>
          <w:spacing w:val="6"/>
          <w:sz w:val="26"/>
          <w:szCs w:val="26"/>
          <w:lang w:val="ru-RU"/>
        </w:rPr>
        <w:tab/>
      </w:r>
      <w:r>
        <w:rPr>
          <w:spacing w:val="6"/>
          <w:sz w:val="26"/>
          <w:szCs w:val="26"/>
          <w:lang w:val="ru-RU"/>
        </w:rPr>
        <w:tab/>
        <w:t>Б е о г р а д</w:t>
      </w:r>
    </w:p>
    <w:p w:rsidR="00C37E7F" w:rsidRDefault="00C37E7F" w:rsidP="00C37E7F">
      <w:pPr>
        <w:tabs>
          <w:tab w:val="center" w:pos="6237"/>
        </w:tabs>
        <w:spacing w:line="276" w:lineRule="auto"/>
        <w:rPr>
          <w:spacing w:val="6"/>
          <w:sz w:val="26"/>
          <w:szCs w:val="26"/>
          <w:lang w:val="ru-RU"/>
        </w:rPr>
      </w:pPr>
    </w:p>
    <w:p w:rsidR="00C37E7F" w:rsidRDefault="00C37E7F" w:rsidP="00C37E7F">
      <w:pPr>
        <w:tabs>
          <w:tab w:val="center" w:pos="6237"/>
        </w:tabs>
        <w:spacing w:line="276" w:lineRule="auto"/>
        <w:rPr>
          <w:spacing w:val="6"/>
          <w:sz w:val="26"/>
          <w:szCs w:val="26"/>
          <w:lang w:val="ru-RU"/>
        </w:rPr>
      </w:pPr>
    </w:p>
    <w:p w:rsidR="00C37E7F" w:rsidRDefault="00C37E7F" w:rsidP="00C37E7F">
      <w:pPr>
        <w:spacing w:line="276" w:lineRule="auto"/>
        <w:rPr>
          <w:spacing w:val="6"/>
          <w:sz w:val="26"/>
          <w:szCs w:val="26"/>
          <w:lang w:val="sr-Cyrl-CS"/>
        </w:rPr>
      </w:pPr>
      <w:r>
        <w:rPr>
          <w:spacing w:val="6"/>
          <w:sz w:val="26"/>
          <w:szCs w:val="26"/>
          <w:lang w:val="ru-RU"/>
        </w:rPr>
        <w:tab/>
        <w:t xml:space="preserve">      Одбор за уставна питања и законодавство Народне скупштине, доставља, на основу члана 194. став 2. Пословника Народне скупштине </w:t>
      </w:r>
      <w:r>
        <w:rPr>
          <w:spacing w:val="6"/>
          <w:sz w:val="26"/>
          <w:szCs w:val="26"/>
          <w:lang w:val="sr-Cyrl-CS"/>
        </w:rPr>
        <w:t>(„</w:t>
      </w:r>
      <w:r>
        <w:rPr>
          <w:spacing w:val="6"/>
          <w:sz w:val="26"/>
          <w:szCs w:val="26"/>
          <w:lang w:val="ru-RU"/>
        </w:rPr>
        <w:t>Службени</w:t>
      </w:r>
      <w:r>
        <w:rPr>
          <w:spacing w:val="6"/>
          <w:sz w:val="26"/>
          <w:szCs w:val="26"/>
          <w:lang w:val="sr-Cyrl-CS"/>
        </w:rPr>
        <w:t xml:space="preserve"> гласник РС</w:t>
      </w:r>
      <w:r>
        <w:rPr>
          <w:spacing w:val="6"/>
          <w:sz w:val="26"/>
          <w:szCs w:val="26"/>
          <w:lang w:val="ru-RU"/>
        </w:rPr>
        <w:t>”</w:t>
      </w:r>
      <w:r>
        <w:rPr>
          <w:spacing w:val="6"/>
          <w:sz w:val="26"/>
          <w:szCs w:val="26"/>
          <w:lang w:val="sr-Cyrl-CS"/>
        </w:rPr>
        <w:t xml:space="preserve"> број 20/12 - пречишћен текст)</w:t>
      </w:r>
      <w:r>
        <w:rPr>
          <w:spacing w:val="6"/>
          <w:sz w:val="26"/>
          <w:szCs w:val="26"/>
          <w:lang w:val="ru-RU"/>
        </w:rPr>
        <w:t xml:space="preserve">, Народној скупштини Предлог аутентичног тумачења </w:t>
      </w:r>
      <w:r>
        <w:rPr>
          <w:spacing w:val="6"/>
          <w:sz w:val="26"/>
          <w:szCs w:val="26"/>
          <w:lang w:val="sr-Cyrl-CS"/>
        </w:rPr>
        <w:t>одред</w:t>
      </w:r>
      <w:r w:rsidR="00DC324D">
        <w:rPr>
          <w:spacing w:val="6"/>
          <w:sz w:val="26"/>
          <w:szCs w:val="26"/>
          <w:lang w:val="sr-Cyrl-RS"/>
        </w:rPr>
        <w:t>б</w:t>
      </w:r>
      <w:r w:rsidR="00DC324D">
        <w:rPr>
          <w:spacing w:val="6"/>
          <w:sz w:val="26"/>
          <w:szCs w:val="26"/>
          <w:lang w:val="sr-Cyrl-CS"/>
        </w:rPr>
        <w:t>и</w:t>
      </w:r>
      <w:r>
        <w:rPr>
          <w:spacing w:val="6"/>
          <w:sz w:val="26"/>
          <w:szCs w:val="26"/>
          <w:lang w:val="sr-Cyrl-RS"/>
        </w:rPr>
        <w:t xml:space="preserve"> члана 52. став 1, члана 29. став 1, члана 30. став 2. и члана 50. став 2. тачка 1)</w:t>
      </w:r>
      <w:r>
        <w:rPr>
          <w:spacing w:val="6"/>
          <w:sz w:val="26"/>
          <w:szCs w:val="26"/>
          <w:lang w:val="sr-Cyrl-CS"/>
        </w:rPr>
        <w:t xml:space="preserve"> </w:t>
      </w:r>
      <w:r>
        <w:rPr>
          <w:sz w:val="26"/>
          <w:szCs w:val="26"/>
          <w:lang w:val="sr-Cyrl-RS"/>
        </w:rPr>
        <w:t>Закона о приватизацији („Службени гласник РС“, бр. 83/2014, 46/2015 и 112/2015)</w:t>
      </w:r>
      <w:r>
        <w:rPr>
          <w:spacing w:val="6"/>
          <w:sz w:val="26"/>
          <w:szCs w:val="26"/>
        </w:rPr>
        <w:t xml:space="preserve">, </w:t>
      </w:r>
      <w:r>
        <w:rPr>
          <w:spacing w:val="6"/>
          <w:sz w:val="26"/>
          <w:szCs w:val="26"/>
          <w:lang w:val="sr-Cyrl-CS"/>
        </w:rPr>
        <w:t>с предлогом да се у складу са чланом 167. Пословника Народне скупштине, донесе по хитном поступку.</w:t>
      </w:r>
    </w:p>
    <w:p w:rsidR="00C37E7F" w:rsidRDefault="00C37E7F" w:rsidP="00C37E7F">
      <w:pPr>
        <w:spacing w:line="276" w:lineRule="auto"/>
        <w:rPr>
          <w:spacing w:val="6"/>
          <w:sz w:val="26"/>
          <w:szCs w:val="26"/>
        </w:rPr>
      </w:pPr>
      <w:r>
        <w:rPr>
          <w:spacing w:val="6"/>
          <w:sz w:val="26"/>
          <w:szCs w:val="26"/>
          <w:lang w:val="sr-Cyrl-CS"/>
        </w:rPr>
        <w:t xml:space="preserve"> </w:t>
      </w:r>
    </w:p>
    <w:p w:rsidR="00C37E7F" w:rsidRDefault="00C37E7F" w:rsidP="00C37E7F">
      <w:pPr>
        <w:tabs>
          <w:tab w:val="center" w:pos="6237"/>
        </w:tabs>
        <w:spacing w:line="276" w:lineRule="auto"/>
        <w:rPr>
          <w:spacing w:val="6"/>
          <w:sz w:val="26"/>
          <w:szCs w:val="26"/>
          <w:lang w:val="ru-RU"/>
        </w:rPr>
      </w:pPr>
      <w:r>
        <w:rPr>
          <w:spacing w:val="6"/>
          <w:sz w:val="26"/>
          <w:szCs w:val="26"/>
          <w:lang w:val="ru-RU"/>
        </w:rPr>
        <w:tab/>
      </w:r>
    </w:p>
    <w:p w:rsidR="00C37E7F" w:rsidRDefault="00C37E7F" w:rsidP="00C37E7F">
      <w:pPr>
        <w:tabs>
          <w:tab w:val="center" w:pos="6237"/>
        </w:tabs>
        <w:spacing w:line="276" w:lineRule="auto"/>
        <w:rPr>
          <w:spacing w:val="6"/>
          <w:sz w:val="26"/>
          <w:szCs w:val="26"/>
          <w:lang w:val="ru-RU"/>
        </w:rPr>
      </w:pPr>
      <w:r>
        <w:rPr>
          <w:spacing w:val="6"/>
          <w:sz w:val="26"/>
          <w:szCs w:val="26"/>
          <w:lang w:val="ru-RU"/>
        </w:rPr>
        <w:tab/>
        <w:t xml:space="preserve">             За представника Одбора у Народној скупштини одређен је др Александар Мартиновић, председник Одбора.</w:t>
      </w:r>
    </w:p>
    <w:p w:rsidR="00C37E7F" w:rsidRDefault="00C37E7F" w:rsidP="00C37E7F">
      <w:pPr>
        <w:tabs>
          <w:tab w:val="center" w:pos="6237"/>
        </w:tabs>
        <w:spacing w:line="276" w:lineRule="auto"/>
        <w:rPr>
          <w:spacing w:val="6"/>
          <w:sz w:val="26"/>
          <w:szCs w:val="26"/>
          <w:lang w:val="ru-RU"/>
        </w:rPr>
      </w:pPr>
      <w:r>
        <w:rPr>
          <w:spacing w:val="6"/>
          <w:sz w:val="26"/>
          <w:szCs w:val="26"/>
          <w:lang w:val="ru-RU"/>
        </w:rPr>
        <w:tab/>
      </w:r>
    </w:p>
    <w:p w:rsidR="00C37E7F" w:rsidRDefault="00C37E7F" w:rsidP="00C37E7F">
      <w:pPr>
        <w:tabs>
          <w:tab w:val="center" w:pos="6237"/>
        </w:tabs>
        <w:spacing w:line="276" w:lineRule="auto"/>
        <w:rPr>
          <w:spacing w:val="6"/>
          <w:sz w:val="26"/>
          <w:szCs w:val="26"/>
          <w:lang w:val="ru-RU"/>
        </w:rPr>
      </w:pPr>
    </w:p>
    <w:p w:rsidR="00C37E7F" w:rsidRDefault="00C37E7F" w:rsidP="00C37E7F">
      <w:pPr>
        <w:tabs>
          <w:tab w:val="center" w:pos="6237"/>
        </w:tabs>
        <w:spacing w:line="276" w:lineRule="auto"/>
        <w:rPr>
          <w:spacing w:val="6"/>
          <w:sz w:val="26"/>
          <w:szCs w:val="26"/>
          <w:lang w:val="ru-RU"/>
        </w:rPr>
      </w:pPr>
    </w:p>
    <w:p w:rsidR="00C37E7F" w:rsidRDefault="00C37E7F" w:rsidP="00C37E7F">
      <w:pPr>
        <w:tabs>
          <w:tab w:val="center" w:pos="6237"/>
        </w:tabs>
        <w:spacing w:line="276" w:lineRule="auto"/>
        <w:rPr>
          <w:spacing w:val="6"/>
          <w:sz w:val="26"/>
          <w:szCs w:val="26"/>
          <w:lang w:val="ru-RU"/>
        </w:rPr>
      </w:pPr>
    </w:p>
    <w:p w:rsidR="00C37E7F" w:rsidRDefault="00C37E7F" w:rsidP="00C37E7F">
      <w:pPr>
        <w:tabs>
          <w:tab w:val="center" w:pos="6237"/>
        </w:tabs>
        <w:spacing w:line="276" w:lineRule="auto"/>
        <w:rPr>
          <w:spacing w:val="6"/>
          <w:sz w:val="26"/>
          <w:szCs w:val="26"/>
          <w:lang w:val="ru-RU"/>
        </w:rPr>
      </w:pPr>
    </w:p>
    <w:p w:rsidR="00C37E7F" w:rsidRDefault="00C37E7F" w:rsidP="00C37E7F">
      <w:pPr>
        <w:tabs>
          <w:tab w:val="center" w:pos="6237"/>
        </w:tabs>
        <w:spacing w:line="276" w:lineRule="auto"/>
        <w:ind w:left="5040"/>
        <w:jc w:val="center"/>
        <w:rPr>
          <w:spacing w:val="6"/>
          <w:sz w:val="26"/>
          <w:szCs w:val="26"/>
          <w:lang w:val="ru-RU"/>
        </w:rPr>
      </w:pPr>
      <w:r>
        <w:rPr>
          <w:spacing w:val="6"/>
          <w:sz w:val="26"/>
          <w:szCs w:val="26"/>
          <w:lang w:val="ru-RU"/>
        </w:rPr>
        <w:t>ПРЕДСЕДНИК ОДБОРА</w:t>
      </w:r>
    </w:p>
    <w:p w:rsidR="00C37E7F" w:rsidRDefault="00C37E7F" w:rsidP="00C37E7F">
      <w:pPr>
        <w:tabs>
          <w:tab w:val="center" w:pos="6237"/>
        </w:tabs>
        <w:spacing w:line="276" w:lineRule="auto"/>
        <w:ind w:left="5040"/>
        <w:jc w:val="center"/>
        <w:rPr>
          <w:spacing w:val="6"/>
          <w:sz w:val="26"/>
          <w:szCs w:val="26"/>
          <w:lang w:val="ru-RU"/>
        </w:rPr>
      </w:pPr>
    </w:p>
    <w:p w:rsidR="00C37E7F" w:rsidRDefault="00C37E7F" w:rsidP="00C37E7F">
      <w:pPr>
        <w:tabs>
          <w:tab w:val="center" w:pos="6237"/>
        </w:tabs>
        <w:spacing w:line="276" w:lineRule="auto"/>
        <w:ind w:left="5040"/>
        <w:jc w:val="center"/>
        <w:rPr>
          <w:sz w:val="26"/>
          <w:szCs w:val="26"/>
          <w:lang w:val="sr-Cyrl-CS"/>
        </w:rPr>
      </w:pPr>
      <w:r>
        <w:rPr>
          <w:sz w:val="26"/>
          <w:szCs w:val="26"/>
          <w:lang w:val="sr-Cyrl-CS"/>
        </w:rPr>
        <w:t>др Александар Мартиновић</w:t>
      </w:r>
    </w:p>
    <w:p w:rsidR="00C37E7F" w:rsidRDefault="00C37E7F" w:rsidP="00C37E7F">
      <w:pPr>
        <w:spacing w:line="276" w:lineRule="auto"/>
        <w:rPr>
          <w:sz w:val="26"/>
          <w:szCs w:val="26"/>
        </w:rPr>
      </w:pPr>
    </w:p>
    <w:p w:rsidR="00C37E7F" w:rsidRDefault="00C37E7F" w:rsidP="00C37E7F">
      <w:pPr>
        <w:spacing w:line="276" w:lineRule="auto"/>
        <w:rPr>
          <w:sz w:val="26"/>
          <w:szCs w:val="26"/>
          <w:lang w:val="sr-Cyrl-RS"/>
        </w:rPr>
      </w:pPr>
    </w:p>
    <w:p w:rsidR="00C37E7F" w:rsidRDefault="00C37E7F" w:rsidP="00C37E7F">
      <w:pPr>
        <w:spacing w:line="276" w:lineRule="auto"/>
        <w:rPr>
          <w:sz w:val="26"/>
          <w:szCs w:val="26"/>
          <w:lang w:val="ru-RU"/>
        </w:rPr>
      </w:pPr>
    </w:p>
    <w:p w:rsidR="00C37E7F" w:rsidRDefault="00C37E7F" w:rsidP="00C37E7F">
      <w:pPr>
        <w:spacing w:line="276" w:lineRule="auto"/>
        <w:rPr>
          <w:sz w:val="26"/>
          <w:szCs w:val="26"/>
          <w:lang w:val="ru-RU"/>
        </w:rPr>
      </w:pPr>
    </w:p>
    <w:p w:rsidR="00C37E7F" w:rsidRPr="009A1C01" w:rsidRDefault="00C37E7F" w:rsidP="00C37E7F">
      <w:pPr>
        <w:spacing w:line="276" w:lineRule="auto"/>
        <w:jc w:val="right"/>
        <w:rPr>
          <w:noProof/>
          <w:spacing w:val="6"/>
          <w:sz w:val="26"/>
          <w:szCs w:val="26"/>
          <w:lang w:val="ru-RU"/>
        </w:rPr>
      </w:pPr>
      <w:r>
        <w:rPr>
          <w:spacing w:val="6"/>
          <w:sz w:val="26"/>
          <w:szCs w:val="26"/>
          <w:lang w:val="ru-RU"/>
        </w:rPr>
        <w:tab/>
      </w:r>
      <w:r w:rsidRPr="009A1C01">
        <w:rPr>
          <w:spacing w:val="6"/>
          <w:sz w:val="26"/>
          <w:szCs w:val="26"/>
          <w:lang w:val="ru-RU"/>
        </w:rPr>
        <w:t>ПРЕДЛОГ</w:t>
      </w:r>
    </w:p>
    <w:p w:rsidR="00C37E7F" w:rsidRPr="009A1C01" w:rsidRDefault="00C37E7F" w:rsidP="00C37E7F">
      <w:pPr>
        <w:spacing w:line="276" w:lineRule="auto"/>
        <w:rPr>
          <w:spacing w:val="6"/>
          <w:sz w:val="26"/>
          <w:szCs w:val="26"/>
          <w:lang w:val="ru-RU"/>
        </w:rPr>
      </w:pPr>
    </w:p>
    <w:p w:rsidR="00C37E7F" w:rsidRPr="009A1C01" w:rsidRDefault="00C37E7F" w:rsidP="00C37E7F">
      <w:pPr>
        <w:spacing w:line="276" w:lineRule="auto"/>
        <w:rPr>
          <w:spacing w:val="6"/>
          <w:sz w:val="26"/>
          <w:szCs w:val="26"/>
          <w:lang w:val="ru-RU"/>
        </w:rPr>
      </w:pPr>
    </w:p>
    <w:p w:rsidR="00C37E7F" w:rsidRPr="009A1C01" w:rsidRDefault="00C37E7F" w:rsidP="00DC324D">
      <w:pPr>
        <w:rPr>
          <w:spacing w:val="6"/>
          <w:sz w:val="26"/>
          <w:szCs w:val="26"/>
          <w:lang w:val="ru-RU"/>
        </w:rPr>
      </w:pPr>
    </w:p>
    <w:p w:rsidR="00C37E7F" w:rsidRPr="009A1C01" w:rsidRDefault="00C37E7F" w:rsidP="00DC324D">
      <w:pPr>
        <w:rPr>
          <w:sz w:val="26"/>
          <w:szCs w:val="26"/>
          <w:lang w:val="ru-RU"/>
        </w:rPr>
      </w:pPr>
      <w:r w:rsidRPr="009A1C01">
        <w:rPr>
          <w:sz w:val="26"/>
          <w:szCs w:val="26"/>
          <w:lang w:val="ru-RU"/>
        </w:rPr>
        <w:tab/>
        <w:t>На основу члана 8. став 1. Закона о Народној скупштини (</w:t>
      </w:r>
      <w:r w:rsidRPr="009A1C01">
        <w:rPr>
          <w:sz w:val="26"/>
          <w:szCs w:val="26"/>
          <w:lang w:val="sr-Latn-CS"/>
        </w:rPr>
        <w:t>„</w:t>
      </w:r>
      <w:r w:rsidRPr="009A1C01">
        <w:rPr>
          <w:sz w:val="26"/>
          <w:szCs w:val="26"/>
          <w:lang w:val="sr-Cyrl-CS"/>
        </w:rPr>
        <w:t>Службени гласник РС</w:t>
      </w:r>
      <w:r w:rsidRPr="009A1C01">
        <w:rPr>
          <w:sz w:val="26"/>
          <w:szCs w:val="26"/>
          <w:lang w:val="sr-Latn-CS"/>
        </w:rPr>
        <w:t>“</w:t>
      </w:r>
      <w:r w:rsidRPr="009A1C01">
        <w:rPr>
          <w:sz w:val="26"/>
          <w:szCs w:val="26"/>
          <w:lang w:val="sr-Cyrl-CS"/>
        </w:rPr>
        <w:t>, број 9/10)</w:t>
      </w:r>
      <w:r w:rsidRPr="009A1C01">
        <w:rPr>
          <w:sz w:val="26"/>
          <w:szCs w:val="26"/>
          <w:lang w:val="ru-RU"/>
        </w:rPr>
        <w:t xml:space="preserve"> и члана 194. став 2. Пословника Народне скупштине </w:t>
      </w:r>
      <w:r w:rsidRPr="009A1C01">
        <w:rPr>
          <w:sz w:val="26"/>
          <w:szCs w:val="26"/>
          <w:lang w:val="sr-Cyrl-CS"/>
        </w:rPr>
        <w:t>(„</w:t>
      </w:r>
      <w:r w:rsidRPr="009A1C01">
        <w:rPr>
          <w:sz w:val="26"/>
          <w:szCs w:val="26"/>
          <w:lang w:val="ru-RU"/>
        </w:rPr>
        <w:t>Службени</w:t>
      </w:r>
      <w:r w:rsidRPr="009A1C01">
        <w:rPr>
          <w:sz w:val="26"/>
          <w:szCs w:val="26"/>
          <w:lang w:val="sr-Cyrl-CS"/>
        </w:rPr>
        <w:t xml:space="preserve"> гласник РС</w:t>
      </w:r>
      <w:r w:rsidRPr="009A1C01">
        <w:rPr>
          <w:sz w:val="26"/>
          <w:szCs w:val="26"/>
          <w:lang w:val="ru-RU"/>
        </w:rPr>
        <w:t>”</w:t>
      </w:r>
      <w:r w:rsidRPr="009A1C01">
        <w:rPr>
          <w:sz w:val="26"/>
          <w:szCs w:val="26"/>
          <w:lang w:val="sr-Cyrl-CS"/>
        </w:rPr>
        <w:t xml:space="preserve"> број 20/12 - пречишћен текст</w:t>
      </w:r>
      <w:r w:rsidRPr="009A1C01">
        <w:rPr>
          <w:sz w:val="26"/>
          <w:szCs w:val="26"/>
          <w:lang w:val="ru-RU"/>
        </w:rPr>
        <w:t>)</w:t>
      </w:r>
    </w:p>
    <w:p w:rsidR="00C37E7F" w:rsidRPr="009A1C01" w:rsidRDefault="00C37E7F" w:rsidP="00DC324D">
      <w:pPr>
        <w:rPr>
          <w:sz w:val="26"/>
          <w:szCs w:val="26"/>
          <w:lang w:val="ru-RU"/>
        </w:rPr>
      </w:pPr>
    </w:p>
    <w:p w:rsidR="00C37E7F" w:rsidRPr="009A1C01" w:rsidRDefault="00C37E7F" w:rsidP="00DC324D">
      <w:pPr>
        <w:rPr>
          <w:sz w:val="26"/>
          <w:szCs w:val="26"/>
          <w:lang w:val="ru-RU"/>
        </w:rPr>
      </w:pPr>
      <w:r w:rsidRPr="009A1C01">
        <w:rPr>
          <w:sz w:val="26"/>
          <w:szCs w:val="26"/>
          <w:lang w:val="ru-RU"/>
        </w:rPr>
        <w:tab/>
        <w:t>Народна скупштина на седници одржаној __________________ 2016. године, донела је</w:t>
      </w:r>
    </w:p>
    <w:p w:rsidR="00C37E7F" w:rsidRPr="009A1C01" w:rsidRDefault="00C37E7F" w:rsidP="00DC324D">
      <w:pPr>
        <w:rPr>
          <w:sz w:val="26"/>
          <w:szCs w:val="26"/>
          <w:lang w:val="ru-RU"/>
        </w:rPr>
      </w:pPr>
    </w:p>
    <w:p w:rsidR="00C37E7F" w:rsidRPr="009A1C01" w:rsidRDefault="00C37E7F" w:rsidP="00DC324D">
      <w:pPr>
        <w:jc w:val="center"/>
        <w:rPr>
          <w:spacing w:val="6"/>
          <w:sz w:val="26"/>
          <w:szCs w:val="26"/>
          <w:lang w:val="ru-RU"/>
        </w:rPr>
      </w:pPr>
    </w:p>
    <w:p w:rsidR="00C37E7F" w:rsidRPr="009A1C01" w:rsidRDefault="00C37E7F" w:rsidP="00DC324D">
      <w:pPr>
        <w:jc w:val="left"/>
        <w:rPr>
          <w:spacing w:val="6"/>
          <w:sz w:val="26"/>
          <w:szCs w:val="26"/>
          <w:lang w:val="ru-RU"/>
        </w:rPr>
      </w:pPr>
    </w:p>
    <w:p w:rsidR="00C37E7F" w:rsidRPr="009A1C01" w:rsidRDefault="00C37E7F" w:rsidP="00DC324D">
      <w:pPr>
        <w:jc w:val="center"/>
        <w:rPr>
          <w:spacing w:val="6"/>
          <w:sz w:val="26"/>
          <w:szCs w:val="26"/>
          <w:lang w:val="ru-RU"/>
        </w:rPr>
      </w:pPr>
      <w:r w:rsidRPr="009A1C01">
        <w:rPr>
          <w:spacing w:val="6"/>
          <w:sz w:val="26"/>
          <w:szCs w:val="26"/>
          <w:lang w:val="ru-RU"/>
        </w:rPr>
        <w:t>АУТЕНТИЧНО ТУМАЧЕЊЕ</w:t>
      </w:r>
    </w:p>
    <w:p w:rsidR="00C37E7F" w:rsidRPr="009A1C01" w:rsidRDefault="00DC324D" w:rsidP="00DC324D">
      <w:pPr>
        <w:jc w:val="center"/>
        <w:rPr>
          <w:spacing w:val="6"/>
          <w:sz w:val="26"/>
          <w:szCs w:val="26"/>
          <w:lang w:val="sr-Cyrl-CS"/>
        </w:rPr>
      </w:pPr>
      <w:r w:rsidRPr="009A1C01">
        <w:rPr>
          <w:spacing w:val="6"/>
          <w:sz w:val="26"/>
          <w:szCs w:val="26"/>
          <w:lang w:val="sr-Cyrl-CS"/>
        </w:rPr>
        <w:t>одредби</w:t>
      </w:r>
      <w:r w:rsidR="00C37E7F" w:rsidRPr="009A1C01">
        <w:rPr>
          <w:spacing w:val="6"/>
          <w:sz w:val="26"/>
          <w:szCs w:val="26"/>
          <w:lang w:val="sr-Cyrl-CS"/>
        </w:rPr>
        <w:t xml:space="preserve"> </w:t>
      </w:r>
      <w:r w:rsidR="00C37E7F" w:rsidRPr="009A1C01">
        <w:rPr>
          <w:sz w:val="26"/>
          <w:szCs w:val="26"/>
          <w:lang w:val="sr-Cyrl-RS"/>
        </w:rPr>
        <w:t>члана 52. став 1, члана 29. став 1, члана 30. став 2. и члана 50. став 2. тачка 1)  Закона о приватизацији („Службени гласник РС“, бр. 83/2014, 46/2015 и 112/2015)</w:t>
      </w:r>
      <w:r w:rsidR="00987B62">
        <w:rPr>
          <w:spacing w:val="6"/>
          <w:sz w:val="26"/>
          <w:szCs w:val="26"/>
        </w:rPr>
        <w:t>.</w:t>
      </w:r>
    </w:p>
    <w:p w:rsidR="00C37E7F" w:rsidRPr="009A1C01" w:rsidRDefault="00C37E7F" w:rsidP="00DC324D">
      <w:pPr>
        <w:rPr>
          <w:spacing w:val="6"/>
          <w:sz w:val="26"/>
          <w:szCs w:val="26"/>
          <w:lang w:val="ru-RU"/>
        </w:rPr>
      </w:pPr>
    </w:p>
    <w:p w:rsidR="00C37E7F" w:rsidRPr="009A1C01" w:rsidRDefault="00C37E7F" w:rsidP="00DC324D">
      <w:pPr>
        <w:rPr>
          <w:sz w:val="26"/>
          <w:szCs w:val="26"/>
          <w:lang w:val="sr-Cyrl-RS"/>
        </w:rPr>
      </w:pPr>
      <w:r w:rsidRPr="009A1C01">
        <w:rPr>
          <w:sz w:val="26"/>
          <w:szCs w:val="26"/>
        </w:rPr>
        <w:tab/>
      </w:r>
      <w:r w:rsidRPr="009A1C01">
        <w:rPr>
          <w:sz w:val="26"/>
          <w:szCs w:val="26"/>
          <w:lang w:val="sr-Cyrl-RS"/>
        </w:rPr>
        <w:t>I  Према одредби члана 52</w:t>
      </w:r>
      <w:r w:rsidR="003507AB" w:rsidRPr="009A1C01">
        <w:rPr>
          <w:sz w:val="26"/>
          <w:szCs w:val="26"/>
          <w:lang w:val="sr-Cyrl-RS"/>
        </w:rPr>
        <w:t>.</w:t>
      </w:r>
      <w:r w:rsidRPr="009A1C01">
        <w:rPr>
          <w:sz w:val="26"/>
          <w:szCs w:val="26"/>
          <w:lang w:val="sr-Cyrl-RS"/>
        </w:rPr>
        <w:t xml:space="preserve"> став 1</w:t>
      </w:r>
      <w:r w:rsidR="003507AB" w:rsidRPr="009A1C01">
        <w:rPr>
          <w:sz w:val="26"/>
          <w:szCs w:val="26"/>
          <w:lang w:val="sr-Cyrl-RS"/>
        </w:rPr>
        <w:t>.</w:t>
      </w:r>
      <w:r w:rsidRPr="009A1C01">
        <w:rPr>
          <w:sz w:val="26"/>
          <w:szCs w:val="26"/>
          <w:lang w:val="sr-Cyrl-RS"/>
        </w:rPr>
        <w:t xml:space="preserve"> Закона о приватизацији: „Уговор о продаји имовине је уговор по приступу и садржи одредбе о: уговорним странама, предмету продаје, уговореној цени и року плаћања.“</w:t>
      </w:r>
    </w:p>
    <w:p w:rsidR="00C37E7F" w:rsidRPr="009A1C01" w:rsidRDefault="00C37E7F" w:rsidP="00DC324D">
      <w:pPr>
        <w:rPr>
          <w:sz w:val="26"/>
          <w:szCs w:val="26"/>
          <w:lang w:val="sr-Cyrl-RS"/>
        </w:rPr>
      </w:pPr>
    </w:p>
    <w:p w:rsidR="00C37E7F" w:rsidRPr="009A1C01" w:rsidRDefault="00C37E7F" w:rsidP="00DC324D">
      <w:pPr>
        <w:rPr>
          <w:sz w:val="26"/>
          <w:szCs w:val="26"/>
          <w:lang w:val="sr-Cyrl-RS"/>
        </w:rPr>
      </w:pPr>
      <w:r w:rsidRPr="009A1C01">
        <w:rPr>
          <w:sz w:val="26"/>
          <w:szCs w:val="26"/>
          <w:lang w:val="sr-Cyrl-RS"/>
        </w:rPr>
        <w:tab/>
        <w:t>Релевантне одредбе Закона о приватизацији, као ни други важећи прописи Републике Србије, не регулишу појам "уговора по приступу", нити правила који елементи уговора по приступу се могу мењати. Такође, Закон о приватизацији не забрањује да се у уговору по приступу који се закључује у поступку продаје капитала односно имовине након проглашења купца нацрт уговора измени тако што би се у њему определио тачан предмет продаје, који није било могуће определити пре тог тренутка.</w:t>
      </w:r>
    </w:p>
    <w:p w:rsidR="00C37E7F" w:rsidRPr="009A1C01" w:rsidRDefault="00C37E7F" w:rsidP="00DC324D">
      <w:pPr>
        <w:rPr>
          <w:sz w:val="26"/>
          <w:szCs w:val="26"/>
          <w:lang w:val="sr-Cyrl-RS"/>
        </w:rPr>
      </w:pPr>
    </w:p>
    <w:p w:rsidR="00C37E7F" w:rsidRPr="009A1C01" w:rsidRDefault="00C37E7F" w:rsidP="00DC324D">
      <w:pPr>
        <w:rPr>
          <w:sz w:val="26"/>
          <w:szCs w:val="26"/>
          <w:lang w:val="sr-Cyrl-RS"/>
        </w:rPr>
      </w:pPr>
      <w:r w:rsidRPr="009A1C01">
        <w:rPr>
          <w:sz w:val="26"/>
          <w:szCs w:val="26"/>
          <w:lang w:val="sr-Cyrl-RS"/>
        </w:rPr>
        <w:tab/>
        <w:t xml:space="preserve">И најзначајнија имена домаће теорије стоје на становишту да су уговори по приступу такви чијем закључењу не претходи никакво преговарање, </w:t>
      </w:r>
      <w:r w:rsidRPr="009A1C01">
        <w:rPr>
          <w:i/>
          <w:sz w:val="26"/>
          <w:szCs w:val="26"/>
          <w:lang w:val="sr-Cyrl-RS"/>
        </w:rPr>
        <w:t>већ само поступак једностраног редиговања клаузула уговора.</w:t>
      </w:r>
      <w:r w:rsidRPr="009A1C01">
        <w:rPr>
          <w:rStyle w:val="FootnoteReference"/>
          <w:i/>
          <w:sz w:val="26"/>
          <w:szCs w:val="26"/>
          <w:lang w:val="sr-Cyrl-RS"/>
        </w:rPr>
        <w:footnoteReference w:id="1"/>
      </w:r>
      <w:r w:rsidRPr="009A1C01">
        <w:rPr>
          <w:sz w:val="26"/>
          <w:szCs w:val="26"/>
          <w:lang w:val="sr-Cyrl-RS"/>
        </w:rPr>
        <w:t xml:space="preserve"> Правна обележја ових уговора огледају се у посебном начину, односно техници њиховог закључивања</w:t>
      </w:r>
      <w:r w:rsidRPr="009A1C01">
        <w:rPr>
          <w:rStyle w:val="FootnoteReference"/>
          <w:sz w:val="26"/>
          <w:szCs w:val="26"/>
          <w:lang w:val="sr-Cyrl-RS"/>
        </w:rPr>
        <w:footnoteReference w:id="2"/>
      </w:r>
      <w:r w:rsidRPr="009A1C01">
        <w:rPr>
          <w:sz w:val="26"/>
          <w:szCs w:val="26"/>
          <w:lang w:val="sr-Cyrl-RS"/>
        </w:rPr>
        <w:t xml:space="preserve"> а не чињеници да предлагач уг</w:t>
      </w:r>
      <w:r w:rsidR="003507AB" w:rsidRPr="009A1C01">
        <w:rPr>
          <w:sz w:val="26"/>
          <w:szCs w:val="26"/>
          <w:lang w:val="sr-Cyrl-RS"/>
        </w:rPr>
        <w:t>овора ни у ком случају не сме да</w:t>
      </w:r>
      <w:r w:rsidRPr="009A1C01">
        <w:rPr>
          <w:sz w:val="26"/>
          <w:szCs w:val="26"/>
          <w:lang w:val="sr-Cyrl-RS"/>
        </w:rPr>
        <w:t xml:space="preserve"> измени одредбе уговора.</w:t>
      </w:r>
    </w:p>
    <w:p w:rsidR="00C37E7F" w:rsidRPr="009A1C01" w:rsidRDefault="00C37E7F" w:rsidP="00DC324D">
      <w:pPr>
        <w:rPr>
          <w:sz w:val="26"/>
          <w:szCs w:val="26"/>
          <w:lang w:val="sr-Cyrl-RS"/>
        </w:rPr>
      </w:pPr>
    </w:p>
    <w:p w:rsidR="00C37E7F" w:rsidRPr="009A1C01" w:rsidRDefault="00C37E7F" w:rsidP="00DC324D">
      <w:pPr>
        <w:rPr>
          <w:sz w:val="26"/>
          <w:szCs w:val="26"/>
          <w:lang w:val="sr-Cyrl-RS"/>
        </w:rPr>
      </w:pPr>
      <w:r w:rsidRPr="009A1C01">
        <w:rPr>
          <w:sz w:val="26"/>
          <w:szCs w:val="26"/>
          <w:lang w:val="sr-Cyrl-RS"/>
        </w:rPr>
        <w:lastRenderedPageBreak/>
        <w:tab/>
        <w:t>Измена садржаја уговора о продаји капитала односно имовине у поступку приватизације се може мењати у делу који се не</w:t>
      </w:r>
      <w:r w:rsidR="003507AB" w:rsidRPr="009A1C01">
        <w:rPr>
          <w:sz w:val="26"/>
          <w:szCs w:val="26"/>
          <w:lang w:val="sr-Cyrl-RS"/>
        </w:rPr>
        <w:t xml:space="preserve"> тиче елемената који би </w:t>
      </w:r>
      <w:r w:rsidR="006C43D5" w:rsidRPr="006C43D5">
        <w:rPr>
          <w:sz w:val="26"/>
          <w:szCs w:val="26"/>
          <w:lang w:val="sr-Cyrl-RS"/>
        </w:rPr>
        <w:t>изложили</w:t>
      </w:r>
      <w:r w:rsidRPr="006C43D5">
        <w:rPr>
          <w:sz w:val="26"/>
          <w:szCs w:val="26"/>
          <w:lang w:val="sr-Cyrl-RS"/>
        </w:rPr>
        <w:t xml:space="preserve"> </w:t>
      </w:r>
      <w:r w:rsidRPr="009A1C01">
        <w:rPr>
          <w:sz w:val="26"/>
          <w:szCs w:val="26"/>
          <w:lang w:val="sr-Cyrl-RS"/>
        </w:rPr>
        <w:t>дискриминацији остале учеснике у поступку приватизације, с обзиром на то да се ради о таквим елементима уговора који материјално не утичу на понуђену цену од стране купца у поступку продаје.</w:t>
      </w:r>
    </w:p>
    <w:p w:rsidR="00C37E7F" w:rsidRPr="009A1C01" w:rsidRDefault="00C37E7F" w:rsidP="00DC324D">
      <w:pPr>
        <w:rPr>
          <w:sz w:val="26"/>
          <w:szCs w:val="26"/>
          <w:lang w:val="sr-Cyrl-RS"/>
        </w:rPr>
      </w:pPr>
    </w:p>
    <w:p w:rsidR="00C37E7F" w:rsidRPr="009A1C01" w:rsidRDefault="00C37E7F" w:rsidP="00DC324D">
      <w:pPr>
        <w:rPr>
          <w:sz w:val="26"/>
          <w:szCs w:val="26"/>
          <w:lang w:val="sr-Cyrl-RS"/>
        </w:rPr>
      </w:pPr>
      <w:r w:rsidRPr="009A1C01">
        <w:rPr>
          <w:sz w:val="26"/>
          <w:szCs w:val="26"/>
          <w:lang w:val="sr-Cyrl-RS"/>
        </w:rPr>
        <w:tab/>
        <w:t>Напослетку, горње тумачење је у складу са потребама флексибилности поступка приватизације продаје имовине у деловима, а коју такође предвиђа члан 48. Закон</w:t>
      </w:r>
      <w:r w:rsidR="009A1C01" w:rsidRPr="009A1C01">
        <w:rPr>
          <w:sz w:val="26"/>
          <w:szCs w:val="26"/>
          <w:lang w:val="sr-Cyrl-RS"/>
        </w:rPr>
        <w:t>а</w:t>
      </w:r>
      <w:r w:rsidRPr="009A1C01">
        <w:rPr>
          <w:sz w:val="26"/>
          <w:szCs w:val="26"/>
          <w:lang w:val="sr-Cyrl-RS"/>
        </w:rPr>
        <w:t xml:space="preserve"> о приватизацији.</w:t>
      </w:r>
    </w:p>
    <w:p w:rsidR="00C37E7F" w:rsidRPr="009A1C01" w:rsidRDefault="00C37E7F" w:rsidP="00DC324D">
      <w:pPr>
        <w:rPr>
          <w:sz w:val="26"/>
          <w:szCs w:val="26"/>
          <w:lang w:val="sr-Cyrl-RS"/>
        </w:rPr>
      </w:pPr>
      <w:r w:rsidRPr="009A1C01">
        <w:rPr>
          <w:sz w:val="26"/>
          <w:szCs w:val="26"/>
          <w:lang w:val="sr-Cyrl-RS"/>
        </w:rPr>
        <w:t xml:space="preserve"> </w:t>
      </w:r>
    </w:p>
    <w:p w:rsidR="00C37E7F" w:rsidRPr="009A1C01" w:rsidRDefault="00C37E7F" w:rsidP="00DC324D">
      <w:pPr>
        <w:rPr>
          <w:sz w:val="26"/>
          <w:szCs w:val="26"/>
          <w:lang w:val="sr-Cyrl-RS"/>
        </w:rPr>
      </w:pPr>
    </w:p>
    <w:p w:rsidR="00C37E7F" w:rsidRPr="009A1C01" w:rsidRDefault="00C37E7F" w:rsidP="00DC324D">
      <w:pPr>
        <w:rPr>
          <w:b/>
          <w:sz w:val="26"/>
          <w:szCs w:val="26"/>
          <w:lang w:val="sr-Cyrl-RS"/>
        </w:rPr>
      </w:pPr>
      <w:r w:rsidRPr="009A1C01">
        <w:rPr>
          <w:sz w:val="26"/>
          <w:szCs w:val="26"/>
          <w:lang w:val="sr-Cyrl-RS"/>
        </w:rPr>
        <w:t>II</w:t>
      </w:r>
      <w:r w:rsidRPr="009A1C01">
        <w:rPr>
          <w:sz w:val="26"/>
          <w:szCs w:val="26"/>
          <w:lang w:val="sr-Cyrl-RS"/>
        </w:rPr>
        <w:tab/>
        <w:t>Према одредби члана 29. став 1. Закона о приватизацији: „Почетна цена за продају капитала, односно имовине, износи најмање једну половину од процењене вредности капитала, односно имовине, који се нуди на продају.“</w:t>
      </w:r>
    </w:p>
    <w:p w:rsidR="00C37E7F" w:rsidRPr="009A1C01" w:rsidRDefault="00C37E7F" w:rsidP="00DC324D">
      <w:pPr>
        <w:rPr>
          <w:b/>
          <w:sz w:val="26"/>
          <w:szCs w:val="26"/>
          <w:lang w:val="sr-Cyrl-RS"/>
        </w:rPr>
      </w:pPr>
    </w:p>
    <w:p w:rsidR="00C37E7F" w:rsidRPr="009A1C01" w:rsidRDefault="00C37E7F" w:rsidP="00DC324D">
      <w:pPr>
        <w:ind w:firstLine="708"/>
        <w:rPr>
          <w:sz w:val="26"/>
          <w:szCs w:val="26"/>
          <w:lang w:val="sr-Cyrl-RS"/>
        </w:rPr>
      </w:pPr>
      <w:r w:rsidRPr="009A1C01">
        <w:rPr>
          <w:sz w:val="26"/>
          <w:szCs w:val="26"/>
          <w:lang w:val="sr-Cyrl-RS"/>
        </w:rPr>
        <w:t>Према одредби члана 30. став 2. Закона о приватизацији: „Понуде морају бити једнаке или веће од почетне цене“.</w:t>
      </w:r>
    </w:p>
    <w:p w:rsidR="00C37E7F" w:rsidRPr="009A1C01" w:rsidRDefault="00C37E7F" w:rsidP="00DC324D">
      <w:pPr>
        <w:ind w:firstLine="708"/>
        <w:rPr>
          <w:sz w:val="26"/>
          <w:szCs w:val="26"/>
          <w:lang w:val="sr-Cyrl-RS"/>
        </w:rPr>
      </w:pPr>
    </w:p>
    <w:p w:rsidR="00C37E7F" w:rsidRPr="009A1C01" w:rsidRDefault="00C37E7F" w:rsidP="00DC324D">
      <w:pPr>
        <w:ind w:firstLine="708"/>
        <w:rPr>
          <w:sz w:val="26"/>
          <w:szCs w:val="26"/>
          <w:lang w:val="sr-Cyrl-RS"/>
        </w:rPr>
      </w:pPr>
      <w:r w:rsidRPr="009A1C01">
        <w:rPr>
          <w:sz w:val="26"/>
          <w:szCs w:val="26"/>
          <w:lang w:val="sr-Cyrl-RS"/>
        </w:rPr>
        <w:t>Према одредби члана 48. Закона о приватизацији: "У поступку приватизације може се продати имовина или део имовине субјекта приватизације. Продају имовине организује и спроводи министарство надлежно за послове привреде."</w:t>
      </w:r>
    </w:p>
    <w:p w:rsidR="00C37E7F" w:rsidRPr="009A1C01" w:rsidRDefault="00C37E7F" w:rsidP="00DC324D">
      <w:pPr>
        <w:ind w:firstLine="708"/>
        <w:rPr>
          <w:sz w:val="26"/>
          <w:szCs w:val="26"/>
          <w:lang w:val="sr-Cyrl-RS"/>
        </w:rPr>
      </w:pPr>
    </w:p>
    <w:p w:rsidR="00C37E7F" w:rsidRPr="009A1C01" w:rsidRDefault="00C37E7F" w:rsidP="009A1C01">
      <w:pPr>
        <w:spacing w:before="240"/>
        <w:ind w:firstLine="708"/>
        <w:rPr>
          <w:sz w:val="26"/>
          <w:szCs w:val="26"/>
          <w:lang w:val="sr-Cyrl-RS"/>
        </w:rPr>
      </w:pPr>
      <w:r w:rsidRPr="009A1C01">
        <w:rPr>
          <w:sz w:val="26"/>
          <w:szCs w:val="26"/>
          <w:lang w:val="sr-Cyrl-RS"/>
        </w:rPr>
        <w:t xml:space="preserve">Према одредби члана 50. став </w:t>
      </w:r>
      <w:r w:rsidR="009A1C01" w:rsidRPr="009A1C01">
        <w:rPr>
          <w:sz w:val="26"/>
          <w:szCs w:val="26"/>
          <w:lang w:val="sr-Cyrl-RS"/>
        </w:rPr>
        <w:t>2. тачка 1)</w:t>
      </w:r>
      <w:r w:rsidRPr="009A1C01">
        <w:rPr>
          <w:sz w:val="26"/>
          <w:szCs w:val="26"/>
          <w:lang w:val="sr-Cyrl-RS"/>
        </w:rPr>
        <w:t xml:space="preserve"> Закона о приватиза</w:t>
      </w:r>
      <w:r w:rsidR="00884A43">
        <w:rPr>
          <w:sz w:val="26"/>
          <w:szCs w:val="26"/>
          <w:lang w:val="sr-Cyrl-RS"/>
        </w:rPr>
        <w:t xml:space="preserve">цији: „Поред података из става </w:t>
      </w:r>
      <w:r w:rsidR="00884A43">
        <w:rPr>
          <w:sz w:val="26"/>
          <w:szCs w:val="26"/>
        </w:rPr>
        <w:t>1.</w:t>
      </w:r>
      <w:r w:rsidRPr="009A1C01">
        <w:rPr>
          <w:sz w:val="26"/>
          <w:szCs w:val="26"/>
          <w:lang w:val="sr-Cyrl-RS"/>
        </w:rPr>
        <w:t xml:space="preserve"> овог члана Програм садржи и податке о: </w:t>
      </w:r>
    </w:p>
    <w:p w:rsidR="00C37E7F" w:rsidRPr="009A1C01" w:rsidRDefault="00C37E7F" w:rsidP="00DC324D">
      <w:pPr>
        <w:ind w:firstLine="708"/>
        <w:rPr>
          <w:sz w:val="26"/>
          <w:szCs w:val="26"/>
          <w:lang w:val="sr-Cyrl-RS"/>
        </w:rPr>
      </w:pPr>
    </w:p>
    <w:p w:rsidR="00C37E7F" w:rsidRPr="009A1C01" w:rsidRDefault="00C37E7F" w:rsidP="00DC324D">
      <w:pPr>
        <w:ind w:firstLine="708"/>
        <w:rPr>
          <w:sz w:val="26"/>
          <w:szCs w:val="26"/>
          <w:lang w:val="sr-Cyrl-RS"/>
        </w:rPr>
      </w:pPr>
      <w:r w:rsidRPr="009A1C01">
        <w:rPr>
          <w:sz w:val="26"/>
          <w:szCs w:val="26"/>
          <w:lang w:val="sr-Cyrl-RS"/>
        </w:rPr>
        <w:t>- имовини која је предмет продаје;"</w:t>
      </w:r>
    </w:p>
    <w:p w:rsidR="00C37E7F" w:rsidRPr="009A1C01" w:rsidRDefault="00C37E7F" w:rsidP="00DC324D">
      <w:pPr>
        <w:ind w:firstLine="708"/>
        <w:rPr>
          <w:sz w:val="26"/>
          <w:szCs w:val="26"/>
          <w:lang w:val="sr-Cyrl-RS"/>
        </w:rPr>
      </w:pPr>
    </w:p>
    <w:p w:rsidR="00C37E7F" w:rsidRPr="009A1C01" w:rsidRDefault="00C37E7F" w:rsidP="00DC324D">
      <w:pPr>
        <w:rPr>
          <w:sz w:val="26"/>
          <w:szCs w:val="26"/>
          <w:lang w:val="sr-Cyrl-RS"/>
        </w:rPr>
      </w:pPr>
      <w:r w:rsidRPr="009A1C01">
        <w:rPr>
          <w:sz w:val="26"/>
          <w:szCs w:val="26"/>
          <w:lang w:val="sr-Cyrl-RS"/>
        </w:rPr>
        <w:tab/>
        <w:t>С обзиром на то да члан 48. Закона о приватизацији предвиђа могућност продаје делова имовине субјекта приватизације у поступку приватизације, у складу са чланом 48. Закона о приватизацији могуће је да се приватизација продајом имовине у деловима организује тако да више делова имовине буде обухваћено истим јавним позивом односно поступком приватизације.</w:t>
      </w:r>
    </w:p>
    <w:p w:rsidR="00C37E7F" w:rsidRPr="009A1C01" w:rsidRDefault="00C37E7F" w:rsidP="00DC324D">
      <w:pPr>
        <w:rPr>
          <w:sz w:val="26"/>
          <w:szCs w:val="26"/>
          <w:lang w:val="sr-Cyrl-RS"/>
        </w:rPr>
      </w:pPr>
    </w:p>
    <w:p w:rsidR="00C37E7F" w:rsidRPr="009A1C01" w:rsidRDefault="00C37E7F" w:rsidP="00DC324D">
      <w:pPr>
        <w:rPr>
          <w:sz w:val="26"/>
          <w:szCs w:val="26"/>
          <w:lang w:val="sr-Cyrl-RS"/>
        </w:rPr>
      </w:pPr>
      <w:r w:rsidRPr="009A1C01">
        <w:rPr>
          <w:sz w:val="26"/>
          <w:szCs w:val="26"/>
          <w:lang w:val="sr-Cyrl-RS"/>
        </w:rPr>
        <w:tab/>
        <w:t>Супротно тумачење, да приватизација више делова имовине мора бити спроведена тако што мора бити објављен посебан јавни позив и организован посебан поступак приватизације за сваки имовински део није целисходно и нема практично оправдање и било би противно начелу формирања продајне цене према фер тржишним условима, у складу са Законом о приватизацији.</w:t>
      </w:r>
    </w:p>
    <w:p w:rsidR="00C37E7F" w:rsidRPr="009A1C01" w:rsidRDefault="00C37E7F" w:rsidP="00DC324D">
      <w:pPr>
        <w:rPr>
          <w:sz w:val="26"/>
          <w:szCs w:val="26"/>
          <w:lang w:val="sr-Cyrl-RS"/>
        </w:rPr>
      </w:pPr>
    </w:p>
    <w:p w:rsidR="00C37E7F" w:rsidRPr="009A1C01" w:rsidRDefault="00C37E7F" w:rsidP="00DC324D">
      <w:pPr>
        <w:rPr>
          <w:sz w:val="26"/>
          <w:szCs w:val="26"/>
          <w:lang w:val="sr-Cyrl-RS"/>
        </w:rPr>
      </w:pPr>
      <w:r w:rsidRPr="009A1C01">
        <w:rPr>
          <w:sz w:val="26"/>
          <w:szCs w:val="26"/>
          <w:lang w:val="sr-Cyrl-RS"/>
        </w:rPr>
        <w:tab/>
        <w:t xml:space="preserve">Даље, у складу са чланом 48. став 2. Закона о приватизацији, министарство надлежно за послове привреде које организује и спроводи поступак приватизације, нема никаква ограничења да одреди у јавном позиву посебне класификационе </w:t>
      </w:r>
      <w:r w:rsidRPr="009A1C01">
        <w:rPr>
          <w:sz w:val="26"/>
          <w:szCs w:val="26"/>
          <w:lang w:val="sr-Cyrl-RS"/>
        </w:rPr>
        <w:lastRenderedPageBreak/>
        <w:t>услове који се тичу минималне цене за одређене делове имовине који су предмет продаје, посебно уколико су такви посебни услови дати у циљу добијања што веће цене за све делове имовине, а и у складу са начелом формирања продајне цене према фер тржишним условима.</w:t>
      </w:r>
    </w:p>
    <w:p w:rsidR="00C37E7F" w:rsidRPr="009A1C01" w:rsidRDefault="00C37E7F" w:rsidP="00DC324D">
      <w:pPr>
        <w:rPr>
          <w:sz w:val="26"/>
          <w:szCs w:val="26"/>
          <w:lang w:val="sr-Cyrl-RS"/>
        </w:rPr>
      </w:pPr>
    </w:p>
    <w:p w:rsidR="00C37E7F" w:rsidRPr="009A1C01" w:rsidRDefault="00C37E7F" w:rsidP="00DC324D">
      <w:pPr>
        <w:rPr>
          <w:sz w:val="26"/>
          <w:szCs w:val="26"/>
          <w:lang w:val="sr-Cyrl-RS"/>
        </w:rPr>
      </w:pPr>
      <w:r w:rsidRPr="009A1C01">
        <w:rPr>
          <w:sz w:val="26"/>
          <w:szCs w:val="26"/>
          <w:lang w:val="sr-Cyrl-RS"/>
        </w:rPr>
        <w:tab/>
        <w:t>Најзад, цитиране одредбе не искључују могућност да купац преузме само део имовине која је предмет продаје, уместо целокупне имовине. Чак, наведено ни на који начин не може представљати штету како за купца, тако још битније за продавца, односно јавни интерес.</w:t>
      </w:r>
    </w:p>
    <w:p w:rsidR="00C37E7F" w:rsidRPr="009A1C01" w:rsidRDefault="00C37E7F" w:rsidP="00DC324D">
      <w:pPr>
        <w:ind w:firstLine="708"/>
        <w:rPr>
          <w:sz w:val="26"/>
          <w:szCs w:val="26"/>
          <w:lang w:val="sr-Cyrl-RS"/>
        </w:rPr>
      </w:pPr>
    </w:p>
    <w:p w:rsidR="00C37E7F" w:rsidRPr="009A1C01" w:rsidRDefault="00C37E7F" w:rsidP="00DC324D">
      <w:pPr>
        <w:rPr>
          <w:sz w:val="26"/>
          <w:szCs w:val="26"/>
          <w:lang w:val="sr-Cyrl-RS"/>
        </w:rPr>
      </w:pPr>
      <w:r w:rsidRPr="009A1C01">
        <w:rPr>
          <w:b/>
          <w:sz w:val="26"/>
          <w:szCs w:val="26"/>
          <w:lang w:val="sr-Cyrl-RS"/>
        </w:rPr>
        <w:tab/>
      </w:r>
      <w:r w:rsidRPr="009A1C01">
        <w:rPr>
          <w:sz w:val="26"/>
          <w:szCs w:val="26"/>
          <w:lang w:val="sr-Cyrl-RS"/>
        </w:rPr>
        <w:t>Наведене одредбе Закона о приватизацији треба разумети тако да је у складу са законом да се може прихватити понуда одређеног понуђача који у својој понуди нуди да плати почетну цену утврђену јавним позивом, а није спреман да преузме целокупну имовину која је предмет продаје него само одређени део или делове те имовине.</w:t>
      </w:r>
    </w:p>
    <w:p w:rsidR="00C37E7F" w:rsidRPr="009A1C01" w:rsidRDefault="00C37E7F" w:rsidP="00DC324D">
      <w:pPr>
        <w:rPr>
          <w:sz w:val="26"/>
          <w:szCs w:val="26"/>
          <w:lang w:val="sr-Cyrl-RS"/>
        </w:rPr>
      </w:pPr>
    </w:p>
    <w:p w:rsidR="00C37E7F" w:rsidRPr="009A1C01" w:rsidRDefault="00C37E7F" w:rsidP="00DC324D">
      <w:pPr>
        <w:tabs>
          <w:tab w:val="center" w:pos="6237"/>
        </w:tabs>
        <w:rPr>
          <w:sz w:val="26"/>
          <w:szCs w:val="26"/>
          <w:lang w:val="ru-RU"/>
        </w:rPr>
      </w:pPr>
    </w:p>
    <w:p w:rsidR="00C37E7F" w:rsidRPr="009A1C01" w:rsidRDefault="00C37E7F" w:rsidP="00DC324D">
      <w:pPr>
        <w:tabs>
          <w:tab w:val="center" w:pos="6237"/>
        </w:tabs>
        <w:rPr>
          <w:sz w:val="26"/>
          <w:szCs w:val="26"/>
          <w:lang w:val="ru-RU"/>
        </w:rPr>
      </w:pPr>
      <w:r w:rsidRPr="009A1C01">
        <w:rPr>
          <w:sz w:val="26"/>
          <w:szCs w:val="26"/>
          <w:lang w:val="ru-RU"/>
        </w:rPr>
        <w:tab/>
        <w:t xml:space="preserve">                     Ово аутентично тумачење објавити у "Службеном гласнику Републике Србије".</w:t>
      </w:r>
    </w:p>
    <w:p w:rsidR="00C37E7F" w:rsidRPr="009A1C01" w:rsidRDefault="00C37E7F" w:rsidP="00DC324D">
      <w:pPr>
        <w:tabs>
          <w:tab w:val="center" w:pos="6237"/>
        </w:tabs>
        <w:rPr>
          <w:sz w:val="26"/>
          <w:szCs w:val="26"/>
          <w:lang w:val="ru-RU"/>
        </w:rPr>
      </w:pPr>
    </w:p>
    <w:p w:rsidR="00C37E7F" w:rsidRPr="009A1C01" w:rsidRDefault="00C37E7F" w:rsidP="00DC324D">
      <w:pPr>
        <w:tabs>
          <w:tab w:val="center" w:pos="6237"/>
        </w:tabs>
        <w:rPr>
          <w:sz w:val="26"/>
          <w:szCs w:val="26"/>
          <w:lang w:val="ru-RU"/>
        </w:rPr>
      </w:pPr>
    </w:p>
    <w:p w:rsidR="00C37E7F" w:rsidRPr="009A1C01" w:rsidRDefault="00C37E7F" w:rsidP="00DC324D">
      <w:pPr>
        <w:tabs>
          <w:tab w:val="center" w:pos="6237"/>
        </w:tabs>
        <w:rPr>
          <w:sz w:val="26"/>
          <w:szCs w:val="26"/>
          <w:lang w:val="ru-RU"/>
        </w:rPr>
      </w:pPr>
    </w:p>
    <w:p w:rsidR="00C37E7F" w:rsidRPr="009A1C01" w:rsidRDefault="00C37E7F" w:rsidP="00DC324D">
      <w:pPr>
        <w:tabs>
          <w:tab w:val="center" w:pos="6237"/>
        </w:tabs>
        <w:rPr>
          <w:sz w:val="26"/>
          <w:szCs w:val="26"/>
          <w:lang w:val="ru-RU"/>
        </w:rPr>
      </w:pPr>
      <w:r w:rsidRPr="009A1C01">
        <w:rPr>
          <w:sz w:val="26"/>
          <w:szCs w:val="26"/>
          <w:lang w:val="ru-RU"/>
        </w:rPr>
        <w:t xml:space="preserve">01 Број </w:t>
      </w:r>
    </w:p>
    <w:p w:rsidR="00C37E7F" w:rsidRPr="009A1C01" w:rsidRDefault="00C37E7F" w:rsidP="00DC324D">
      <w:pPr>
        <w:tabs>
          <w:tab w:val="center" w:pos="6237"/>
        </w:tabs>
        <w:rPr>
          <w:sz w:val="26"/>
          <w:szCs w:val="26"/>
          <w:lang w:val="ru-RU"/>
        </w:rPr>
      </w:pPr>
      <w:r w:rsidRPr="009A1C01">
        <w:rPr>
          <w:sz w:val="26"/>
          <w:szCs w:val="26"/>
          <w:lang w:val="ru-RU"/>
        </w:rPr>
        <w:t>У Београду, ______________, 201</w:t>
      </w:r>
      <w:r w:rsidRPr="009A1C01">
        <w:rPr>
          <w:sz w:val="26"/>
          <w:szCs w:val="26"/>
        </w:rPr>
        <w:t>6</w:t>
      </w:r>
      <w:r w:rsidRPr="009A1C01">
        <w:rPr>
          <w:sz w:val="26"/>
          <w:szCs w:val="26"/>
          <w:lang w:val="ru-RU"/>
        </w:rPr>
        <w:t>. године</w:t>
      </w:r>
    </w:p>
    <w:p w:rsidR="00C37E7F" w:rsidRPr="009A1C01" w:rsidRDefault="00C37E7F" w:rsidP="00DC324D">
      <w:pPr>
        <w:tabs>
          <w:tab w:val="center" w:pos="6237"/>
        </w:tabs>
        <w:rPr>
          <w:sz w:val="26"/>
          <w:szCs w:val="26"/>
          <w:lang w:val="ru-RU"/>
        </w:rPr>
      </w:pPr>
    </w:p>
    <w:p w:rsidR="00C37E7F" w:rsidRPr="009A1C01" w:rsidRDefault="00C37E7F" w:rsidP="00DC324D">
      <w:pPr>
        <w:tabs>
          <w:tab w:val="center" w:pos="6237"/>
        </w:tabs>
        <w:rPr>
          <w:sz w:val="26"/>
          <w:szCs w:val="26"/>
          <w:lang w:val="ru-RU"/>
        </w:rPr>
      </w:pPr>
    </w:p>
    <w:p w:rsidR="00C37E7F" w:rsidRPr="009A1C01" w:rsidRDefault="00C37E7F" w:rsidP="00DC324D">
      <w:pPr>
        <w:tabs>
          <w:tab w:val="center" w:pos="6237"/>
        </w:tabs>
        <w:jc w:val="center"/>
        <w:rPr>
          <w:sz w:val="26"/>
          <w:szCs w:val="26"/>
          <w:lang w:val="ru-RU"/>
        </w:rPr>
      </w:pPr>
      <w:r w:rsidRPr="009A1C01">
        <w:rPr>
          <w:sz w:val="26"/>
          <w:szCs w:val="26"/>
          <w:lang w:val="ru-RU"/>
        </w:rPr>
        <w:t xml:space="preserve">НАРОДНА СКУПШТИНА </w:t>
      </w:r>
    </w:p>
    <w:p w:rsidR="00C37E7F" w:rsidRPr="009A1C01" w:rsidRDefault="00C37E7F" w:rsidP="00DC324D">
      <w:pPr>
        <w:tabs>
          <w:tab w:val="center" w:pos="6237"/>
        </w:tabs>
        <w:rPr>
          <w:sz w:val="26"/>
          <w:szCs w:val="26"/>
          <w:lang w:val="ru-RU"/>
        </w:rPr>
      </w:pPr>
    </w:p>
    <w:p w:rsidR="00C37E7F" w:rsidRPr="009A1C01" w:rsidRDefault="00C37E7F" w:rsidP="00DC324D">
      <w:pPr>
        <w:tabs>
          <w:tab w:val="center" w:pos="6237"/>
        </w:tabs>
        <w:rPr>
          <w:sz w:val="26"/>
          <w:szCs w:val="26"/>
          <w:lang w:val="ru-RU"/>
        </w:rPr>
      </w:pPr>
    </w:p>
    <w:p w:rsidR="00C37E7F" w:rsidRPr="009A1C01" w:rsidRDefault="00C37E7F" w:rsidP="00DC324D">
      <w:pPr>
        <w:tabs>
          <w:tab w:val="center" w:pos="7230"/>
        </w:tabs>
        <w:rPr>
          <w:sz w:val="26"/>
          <w:szCs w:val="26"/>
          <w:lang w:val="ru-RU"/>
        </w:rPr>
      </w:pPr>
      <w:r w:rsidRPr="009A1C01">
        <w:rPr>
          <w:sz w:val="26"/>
          <w:szCs w:val="26"/>
          <w:lang w:val="ru-RU"/>
        </w:rPr>
        <w:tab/>
      </w:r>
      <w:r w:rsidRPr="009A1C01">
        <w:rPr>
          <w:sz w:val="26"/>
          <w:szCs w:val="26"/>
          <w:lang w:val="ru-RU"/>
        </w:rPr>
        <w:tab/>
        <w:t>ПРЕДСЕДНИК</w:t>
      </w:r>
    </w:p>
    <w:p w:rsidR="00C37E7F" w:rsidRPr="009A1C01" w:rsidRDefault="00C37E7F" w:rsidP="00DC324D">
      <w:pPr>
        <w:tabs>
          <w:tab w:val="center" w:pos="7230"/>
        </w:tabs>
        <w:rPr>
          <w:sz w:val="26"/>
          <w:szCs w:val="26"/>
          <w:lang w:val="ru-RU"/>
        </w:rPr>
      </w:pPr>
      <w:r w:rsidRPr="009A1C01">
        <w:rPr>
          <w:sz w:val="26"/>
          <w:szCs w:val="26"/>
          <w:lang w:val="ru-RU"/>
        </w:rPr>
        <w:tab/>
        <w:t>Маја Гојковић</w:t>
      </w:r>
    </w:p>
    <w:p w:rsidR="00C37E7F" w:rsidRPr="009A1C01" w:rsidRDefault="00C37E7F" w:rsidP="00DC324D">
      <w:pPr>
        <w:tabs>
          <w:tab w:val="center" w:pos="6237"/>
        </w:tabs>
        <w:rPr>
          <w:sz w:val="26"/>
          <w:szCs w:val="26"/>
          <w:lang w:val="ru-RU"/>
        </w:rPr>
      </w:pPr>
    </w:p>
    <w:p w:rsidR="00C37E7F" w:rsidRPr="009A1C01" w:rsidRDefault="00C37E7F" w:rsidP="00DC324D">
      <w:pPr>
        <w:rPr>
          <w:sz w:val="26"/>
          <w:szCs w:val="26"/>
          <w:lang w:val="sr-Cyrl-RS"/>
        </w:rPr>
      </w:pPr>
    </w:p>
    <w:p w:rsidR="00C37E7F" w:rsidRPr="009A1C01" w:rsidRDefault="00C37E7F" w:rsidP="00DC324D">
      <w:pPr>
        <w:rPr>
          <w:sz w:val="26"/>
          <w:szCs w:val="26"/>
          <w:lang w:val="sr-Cyrl-RS"/>
        </w:rPr>
      </w:pPr>
    </w:p>
    <w:p w:rsidR="00097956" w:rsidRPr="009A1C01" w:rsidRDefault="00097956" w:rsidP="00DC324D">
      <w:pPr>
        <w:rPr>
          <w:sz w:val="26"/>
          <w:szCs w:val="26"/>
          <w:lang w:val="sr-Cyrl-RS"/>
        </w:rPr>
      </w:pPr>
    </w:p>
    <w:p w:rsidR="00097956" w:rsidRPr="009A1C01" w:rsidRDefault="00097956" w:rsidP="00DC324D">
      <w:pPr>
        <w:rPr>
          <w:sz w:val="26"/>
          <w:szCs w:val="26"/>
          <w:lang w:val="sr-Cyrl-RS"/>
        </w:rPr>
      </w:pPr>
    </w:p>
    <w:p w:rsidR="00097956" w:rsidRPr="009A1C01" w:rsidRDefault="00097956" w:rsidP="00DC324D">
      <w:pPr>
        <w:rPr>
          <w:sz w:val="26"/>
          <w:szCs w:val="26"/>
          <w:lang w:val="sr-Cyrl-RS"/>
        </w:rPr>
      </w:pPr>
    </w:p>
    <w:p w:rsidR="00097956" w:rsidRPr="009A1C01" w:rsidRDefault="00097956" w:rsidP="00DC324D">
      <w:pPr>
        <w:rPr>
          <w:sz w:val="26"/>
          <w:szCs w:val="26"/>
          <w:lang w:val="sr-Cyrl-RS"/>
        </w:rPr>
      </w:pPr>
    </w:p>
    <w:p w:rsidR="00097956" w:rsidRDefault="00097956" w:rsidP="00C37E7F">
      <w:pPr>
        <w:rPr>
          <w:sz w:val="26"/>
          <w:szCs w:val="26"/>
          <w:lang w:val="sr-Cyrl-RS"/>
        </w:rPr>
      </w:pPr>
    </w:p>
    <w:p w:rsidR="00D15FBE" w:rsidRPr="00DC324D" w:rsidRDefault="00D15FBE" w:rsidP="00C37E7F">
      <w:pPr>
        <w:rPr>
          <w:sz w:val="26"/>
          <w:szCs w:val="26"/>
          <w:lang w:val="sr-Cyrl-RS"/>
        </w:rPr>
      </w:pPr>
    </w:p>
    <w:p w:rsidR="00097956" w:rsidRDefault="00097956" w:rsidP="00C37E7F">
      <w:pPr>
        <w:rPr>
          <w:lang w:val="sr-Cyrl-RS"/>
        </w:rPr>
      </w:pPr>
    </w:p>
    <w:p w:rsidR="00C37E7F" w:rsidRDefault="00C37E7F" w:rsidP="00C37E7F">
      <w:pPr>
        <w:rPr>
          <w:lang w:val="sr-Cyrl-RS"/>
        </w:rPr>
      </w:pPr>
    </w:p>
    <w:p w:rsidR="00C37E7F" w:rsidRPr="006C43D5" w:rsidRDefault="00C37E7F" w:rsidP="00C37E7F">
      <w:pPr>
        <w:tabs>
          <w:tab w:val="center" w:pos="6237"/>
        </w:tabs>
        <w:spacing w:line="276" w:lineRule="auto"/>
        <w:jc w:val="center"/>
        <w:rPr>
          <w:spacing w:val="6"/>
          <w:sz w:val="26"/>
          <w:szCs w:val="26"/>
          <w:lang w:val="ru-RU"/>
        </w:rPr>
      </w:pPr>
      <w:r w:rsidRPr="006C43D5">
        <w:rPr>
          <w:spacing w:val="6"/>
          <w:sz w:val="26"/>
          <w:szCs w:val="26"/>
          <w:lang w:val="ru-RU"/>
        </w:rPr>
        <w:lastRenderedPageBreak/>
        <w:t>О б р а з л о ж е њ е</w:t>
      </w:r>
    </w:p>
    <w:p w:rsidR="00C37E7F" w:rsidRPr="006C43D5" w:rsidRDefault="00C37E7F" w:rsidP="00C37E7F">
      <w:pPr>
        <w:tabs>
          <w:tab w:val="center" w:pos="6237"/>
        </w:tabs>
        <w:spacing w:line="276" w:lineRule="auto"/>
        <w:jc w:val="center"/>
        <w:rPr>
          <w:spacing w:val="6"/>
          <w:sz w:val="26"/>
          <w:szCs w:val="26"/>
        </w:rPr>
      </w:pPr>
    </w:p>
    <w:p w:rsidR="00C37E7F" w:rsidRPr="006C43D5" w:rsidRDefault="00C37E7F" w:rsidP="00C37E7F">
      <w:pPr>
        <w:tabs>
          <w:tab w:val="center" w:pos="6237"/>
        </w:tabs>
        <w:spacing w:line="276" w:lineRule="auto"/>
        <w:jc w:val="center"/>
        <w:rPr>
          <w:spacing w:val="6"/>
          <w:sz w:val="26"/>
          <w:szCs w:val="26"/>
          <w:lang w:val="ru-RU"/>
        </w:rPr>
      </w:pPr>
    </w:p>
    <w:p w:rsidR="00C37E7F" w:rsidRPr="006C43D5" w:rsidRDefault="00C37E7F" w:rsidP="00C37E7F">
      <w:pPr>
        <w:rPr>
          <w:spacing w:val="6"/>
          <w:sz w:val="26"/>
          <w:szCs w:val="26"/>
          <w:lang w:val="sr-Cyrl-CS"/>
        </w:rPr>
      </w:pPr>
      <w:r w:rsidRPr="006C43D5">
        <w:rPr>
          <w:sz w:val="26"/>
          <w:szCs w:val="26"/>
        </w:rPr>
        <w:tab/>
      </w:r>
      <w:r w:rsidR="003507AB" w:rsidRPr="006C43D5">
        <w:rPr>
          <w:sz w:val="26"/>
          <w:szCs w:val="26"/>
          <w:lang w:val="sr-Cyrl-CS"/>
        </w:rPr>
        <w:t xml:space="preserve">У Предлогу за доношење аутентичног тумачења </w:t>
      </w:r>
      <w:r w:rsidR="003507AB" w:rsidRPr="006C43D5">
        <w:rPr>
          <w:spacing w:val="6"/>
          <w:sz w:val="26"/>
          <w:szCs w:val="26"/>
          <w:lang w:val="sr-Cyrl-CS"/>
        </w:rPr>
        <w:t xml:space="preserve">одредби </w:t>
      </w:r>
      <w:r w:rsidR="003507AB" w:rsidRPr="006C43D5">
        <w:rPr>
          <w:sz w:val="26"/>
          <w:szCs w:val="26"/>
          <w:lang w:val="sr-Cyrl-RS"/>
        </w:rPr>
        <w:t>члана 52. став 1, члана 29. став 1, члана 30. став 2</w:t>
      </w:r>
      <w:r w:rsidR="00D15FBE">
        <w:rPr>
          <w:sz w:val="26"/>
          <w:szCs w:val="26"/>
          <w:lang w:val="sr-Cyrl-RS"/>
        </w:rPr>
        <w:t xml:space="preserve">. и члана 50. став 2. тачка 1) </w:t>
      </w:r>
      <w:r w:rsidR="003507AB" w:rsidRPr="006C43D5">
        <w:rPr>
          <w:sz w:val="26"/>
          <w:szCs w:val="26"/>
          <w:lang w:val="sr-Cyrl-RS"/>
        </w:rPr>
        <w:t xml:space="preserve">Закона о приватизацији, који је поднела народни посланик др Александра Томић, указује се да </w:t>
      </w:r>
      <w:r w:rsidR="003507AB" w:rsidRPr="006C43D5">
        <w:rPr>
          <w:spacing w:val="6"/>
          <w:sz w:val="26"/>
          <w:szCs w:val="26"/>
          <w:lang w:val="sr-Cyrl-CS"/>
        </w:rPr>
        <w:t>постоје н</w:t>
      </w:r>
      <w:r w:rsidRPr="006C43D5">
        <w:rPr>
          <w:sz w:val="26"/>
          <w:szCs w:val="26"/>
          <w:lang w:val="sr-Cyrl-RS"/>
        </w:rPr>
        <w:t xml:space="preserve">едоумице које су се појавиле у пракси приликом спровођења поступка приватизације, тј. продаје имовине методом јавног прикупљања понуда са јавним надметањем, и то пре свега недоумица да ли продавац може, уз сагласност купца, извршити измену уговора о продаји имовине, након проглашења за купца учесника који је истакао највишу понуду, а пре закључења уговора о продаји. </w:t>
      </w:r>
    </w:p>
    <w:p w:rsidR="00C37E7F" w:rsidRPr="006C43D5" w:rsidRDefault="00C37E7F" w:rsidP="00C37E7F">
      <w:pPr>
        <w:rPr>
          <w:sz w:val="26"/>
          <w:szCs w:val="26"/>
          <w:lang w:val="sr-Cyrl-RS"/>
        </w:rPr>
      </w:pPr>
    </w:p>
    <w:p w:rsidR="00C37E7F" w:rsidRPr="006C43D5" w:rsidRDefault="00C37E7F" w:rsidP="00C37E7F">
      <w:pPr>
        <w:rPr>
          <w:sz w:val="26"/>
          <w:szCs w:val="26"/>
          <w:lang w:val="sr-Cyrl-RS"/>
        </w:rPr>
      </w:pPr>
      <w:r w:rsidRPr="006C43D5">
        <w:rPr>
          <w:sz w:val="26"/>
          <w:szCs w:val="26"/>
          <w:lang w:val="sr-Cyrl-RS"/>
        </w:rPr>
        <w:tab/>
        <w:t>Недоумице у пракси појавиле су се из разлога различитог тумачења института „уговора по приступу“ чију природу, у складу са цитираним чланом 30. став 1. Закон</w:t>
      </w:r>
      <w:r w:rsidR="00D15FBE">
        <w:rPr>
          <w:sz w:val="26"/>
          <w:szCs w:val="26"/>
          <w:lang w:val="sr-Cyrl-RS"/>
        </w:rPr>
        <w:t>а</w:t>
      </w:r>
      <w:r w:rsidRPr="006C43D5">
        <w:rPr>
          <w:sz w:val="26"/>
          <w:szCs w:val="26"/>
          <w:lang w:val="sr-Cyrl-RS"/>
        </w:rPr>
        <w:t xml:space="preserve"> о приватизацији, има уговор о продаји имовине. Различито тумачење института „уговора по приступу“ се јавља из разлога што „уговор по приступу“ не представља именовани уговор који је претходно детаљније уређен законом.</w:t>
      </w:r>
    </w:p>
    <w:p w:rsidR="00C37E7F" w:rsidRPr="006C43D5" w:rsidRDefault="00C37E7F" w:rsidP="00C37E7F">
      <w:pPr>
        <w:rPr>
          <w:sz w:val="26"/>
          <w:szCs w:val="26"/>
          <w:lang w:val="sr-Cyrl-RS"/>
        </w:rPr>
      </w:pPr>
    </w:p>
    <w:p w:rsidR="00C37E7F" w:rsidRPr="006C43D5" w:rsidRDefault="00C37E7F" w:rsidP="00C37E7F">
      <w:pPr>
        <w:rPr>
          <w:sz w:val="26"/>
          <w:szCs w:val="26"/>
          <w:lang w:val="sr-Cyrl-RS"/>
        </w:rPr>
      </w:pPr>
      <w:r w:rsidRPr="006C43D5">
        <w:rPr>
          <w:sz w:val="26"/>
          <w:szCs w:val="26"/>
          <w:lang w:val="sr-Cyrl-RS"/>
        </w:rPr>
        <w:tab/>
        <w:t>Даље</w:t>
      </w:r>
      <w:r w:rsidR="003507AB" w:rsidRPr="006C43D5">
        <w:rPr>
          <w:sz w:val="26"/>
          <w:szCs w:val="26"/>
          <w:lang w:val="sr-Cyrl-RS"/>
        </w:rPr>
        <w:t>,</w:t>
      </w:r>
      <w:r w:rsidRPr="006C43D5">
        <w:rPr>
          <w:sz w:val="26"/>
          <w:szCs w:val="26"/>
          <w:lang w:val="sr-Cyrl-RS"/>
        </w:rPr>
        <w:t xml:space="preserve"> пошто Закон о приватизацији омогућава продају имовине субјекта приватизације у деловима, поставило се питање да </w:t>
      </w:r>
      <w:r w:rsidR="003507AB" w:rsidRPr="006C43D5">
        <w:rPr>
          <w:sz w:val="26"/>
          <w:szCs w:val="26"/>
          <w:lang w:val="sr-Cyrl-RS"/>
        </w:rPr>
        <w:t xml:space="preserve">ли </w:t>
      </w:r>
      <w:r w:rsidRPr="006C43D5">
        <w:rPr>
          <w:sz w:val="26"/>
          <w:szCs w:val="26"/>
          <w:lang w:val="sr-Cyrl-RS"/>
        </w:rPr>
        <w:t>се продаја више делова имовине може спровести у једном поступку приватизације, и да ли је у том случају могуће постављати посебне квалификац</w:t>
      </w:r>
      <w:r w:rsidR="00D15FBE">
        <w:rPr>
          <w:sz w:val="26"/>
          <w:szCs w:val="26"/>
          <w:lang w:val="sr-Cyrl-RS"/>
        </w:rPr>
        <w:t>ионе услове усмерене на добијање</w:t>
      </w:r>
      <w:r w:rsidRPr="006C43D5">
        <w:rPr>
          <w:sz w:val="26"/>
          <w:szCs w:val="26"/>
          <w:lang w:val="sr-Cyrl-RS"/>
        </w:rPr>
        <w:t xml:space="preserve"> највеће могуће цене за све делове који су предмет продаје.</w:t>
      </w:r>
    </w:p>
    <w:p w:rsidR="00C37E7F" w:rsidRPr="006C43D5" w:rsidRDefault="00C37E7F" w:rsidP="00C37E7F">
      <w:pPr>
        <w:rPr>
          <w:sz w:val="26"/>
          <w:szCs w:val="26"/>
          <w:lang w:val="sr-Cyrl-RS"/>
        </w:rPr>
      </w:pPr>
    </w:p>
    <w:p w:rsidR="00C37E7F" w:rsidRPr="006C43D5" w:rsidRDefault="00C37E7F" w:rsidP="00C37E7F">
      <w:pPr>
        <w:rPr>
          <w:sz w:val="26"/>
          <w:szCs w:val="26"/>
          <w:lang w:val="sr-Cyrl-RS"/>
        </w:rPr>
      </w:pPr>
      <w:r w:rsidRPr="006C43D5">
        <w:rPr>
          <w:sz w:val="26"/>
          <w:szCs w:val="26"/>
          <w:lang w:val="sr-Cyrl-RS"/>
        </w:rPr>
        <w:tab/>
        <w:t>Најзад, као једна од недоумица у пракси појавило се и питање да ли је у складу са релевантним одредбама Закона о приватизацији, прихватање понуде понуђача у поступку приватизације и продаје имовине методом јавног прикупљања понуда са јавним надметањем, а који понуђач нуди минималну почетну цену утврђену Програмом јавним позивом, али истовремено предлаже да не преузме комплетну имовину која је предмет продаје него само њен одређени део.</w:t>
      </w:r>
    </w:p>
    <w:p w:rsidR="00C37E7F" w:rsidRPr="006C43D5" w:rsidRDefault="00C37E7F" w:rsidP="00C37E7F">
      <w:pPr>
        <w:rPr>
          <w:sz w:val="26"/>
          <w:szCs w:val="26"/>
          <w:lang w:val="sr-Cyrl-RS"/>
        </w:rPr>
      </w:pPr>
    </w:p>
    <w:p w:rsidR="00C37E7F" w:rsidRPr="006C43D5" w:rsidRDefault="00C37E7F" w:rsidP="003507AB">
      <w:pPr>
        <w:ind w:firstLine="720"/>
        <w:rPr>
          <w:sz w:val="26"/>
          <w:szCs w:val="26"/>
          <w:lang w:val="sr-Cyrl-CS"/>
        </w:rPr>
      </w:pPr>
      <w:r w:rsidRPr="006C43D5">
        <w:rPr>
          <w:sz w:val="26"/>
          <w:szCs w:val="26"/>
          <w:lang w:val="sr-Cyrl-CS"/>
        </w:rPr>
        <w:t>У складу са чланом 167. Пословника Народне скупштине, Одбор предлаже да се аутентично тумачење донесе по хитном поступку, да би се спречиле штетне последице до којих могу да доведу недоумице у примени наведених одредби.</w:t>
      </w:r>
    </w:p>
    <w:p w:rsidR="00C37E7F" w:rsidRPr="006C43D5" w:rsidRDefault="00C37E7F" w:rsidP="00C37E7F">
      <w:pPr>
        <w:rPr>
          <w:sz w:val="26"/>
          <w:szCs w:val="26"/>
          <w:lang w:val="sr-Cyrl-RS"/>
        </w:rPr>
      </w:pPr>
    </w:p>
    <w:p w:rsidR="00FD7F65" w:rsidRPr="006C43D5" w:rsidRDefault="00FD7F65">
      <w:pPr>
        <w:rPr>
          <w:sz w:val="26"/>
          <w:szCs w:val="26"/>
          <w:lang w:val="sr-Cyrl-RS"/>
        </w:rPr>
      </w:pPr>
    </w:p>
    <w:sectPr w:rsidR="00FD7F65" w:rsidRPr="006C43D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9BF" w:rsidRDefault="004839BF" w:rsidP="00C37E7F">
      <w:r>
        <w:separator/>
      </w:r>
    </w:p>
  </w:endnote>
  <w:endnote w:type="continuationSeparator" w:id="0">
    <w:p w:rsidR="004839BF" w:rsidRDefault="004839BF" w:rsidP="00C37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9BF" w:rsidRDefault="004839BF" w:rsidP="00C37E7F">
      <w:r>
        <w:separator/>
      </w:r>
    </w:p>
  </w:footnote>
  <w:footnote w:type="continuationSeparator" w:id="0">
    <w:p w:rsidR="004839BF" w:rsidRDefault="004839BF" w:rsidP="00C37E7F">
      <w:r>
        <w:continuationSeparator/>
      </w:r>
    </w:p>
  </w:footnote>
  <w:footnote w:id="1">
    <w:p w:rsidR="00C37E7F" w:rsidRPr="008F096D" w:rsidRDefault="00C37E7F" w:rsidP="00C37E7F">
      <w:pPr>
        <w:pStyle w:val="FootnoteText"/>
        <w:rPr>
          <w:rFonts w:ascii="Cambria" w:hAnsi="Cambria"/>
        </w:rPr>
      </w:pPr>
      <w:r w:rsidRPr="009535C1">
        <w:rPr>
          <w:rStyle w:val="FootnoteReference"/>
          <w:rFonts w:ascii="Cambria" w:hAnsi="Cambria"/>
        </w:rPr>
        <w:footnoteRef/>
      </w:r>
      <w:r w:rsidRPr="009535C1">
        <w:rPr>
          <w:rFonts w:ascii="Cambria" w:hAnsi="Cambria"/>
        </w:rPr>
        <w:t xml:space="preserve"> </w:t>
      </w:r>
      <w:r w:rsidRPr="008F096D">
        <w:rPr>
          <w:rFonts w:ascii="Cambria" w:hAnsi="Cambria"/>
        </w:rPr>
        <w:t>Перовић, Слободан, Коментар Закона о облигационим односима, књига прва, “Савремена администрација”, Београд, 1995, стр.</w:t>
      </w:r>
      <w:r>
        <w:rPr>
          <w:rFonts w:ascii="Cambria" w:hAnsi="Cambria"/>
        </w:rPr>
        <w:t xml:space="preserve"> 284.</w:t>
      </w:r>
    </w:p>
  </w:footnote>
  <w:footnote w:id="2">
    <w:p w:rsidR="00C37E7F" w:rsidRPr="008F096D" w:rsidRDefault="00C37E7F" w:rsidP="00C37E7F">
      <w:pPr>
        <w:pStyle w:val="FootnoteText"/>
      </w:pPr>
      <w:r>
        <w:rPr>
          <w:rStyle w:val="FootnoteReference"/>
        </w:rPr>
        <w:footnoteRef/>
      </w:r>
      <w:r>
        <w:t xml:space="preserve"> </w:t>
      </w:r>
      <w:r w:rsidRPr="008F096D">
        <w:rPr>
          <w:i/>
        </w:rPr>
        <w:t>Idem.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E7F"/>
    <w:rsid w:val="00097956"/>
    <w:rsid w:val="00164837"/>
    <w:rsid w:val="002823E0"/>
    <w:rsid w:val="00292B88"/>
    <w:rsid w:val="002970FA"/>
    <w:rsid w:val="003507AB"/>
    <w:rsid w:val="004839BF"/>
    <w:rsid w:val="006B437F"/>
    <w:rsid w:val="006C43D5"/>
    <w:rsid w:val="007B4CFE"/>
    <w:rsid w:val="008563BB"/>
    <w:rsid w:val="00884A43"/>
    <w:rsid w:val="00987B62"/>
    <w:rsid w:val="009A1C01"/>
    <w:rsid w:val="009C5778"/>
    <w:rsid w:val="00AB7777"/>
    <w:rsid w:val="00C21AD0"/>
    <w:rsid w:val="00C37E7F"/>
    <w:rsid w:val="00C90ABE"/>
    <w:rsid w:val="00D15FBE"/>
    <w:rsid w:val="00D2706E"/>
    <w:rsid w:val="00DC324D"/>
    <w:rsid w:val="00FD7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E7F"/>
    <w:pPr>
      <w:spacing w:after="0" w:line="240" w:lineRule="auto"/>
      <w:jc w:val="both"/>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C37E7F"/>
    <w:pPr>
      <w:widowControl w:val="0"/>
      <w:autoSpaceDE w:val="0"/>
      <w:autoSpaceDN w:val="0"/>
      <w:adjustRightInd w:val="0"/>
      <w:spacing w:line="266" w:lineRule="exact"/>
      <w:ind w:firstLine="1384"/>
    </w:pPr>
    <w:rPr>
      <w:rFonts w:eastAsiaTheme="minorEastAsia"/>
    </w:rPr>
  </w:style>
  <w:style w:type="character" w:customStyle="1" w:styleId="FontStyle18">
    <w:name w:val="Font Style18"/>
    <w:basedOn w:val="DefaultParagraphFont"/>
    <w:uiPriority w:val="99"/>
    <w:rsid w:val="00C37E7F"/>
    <w:rPr>
      <w:rFonts w:ascii="Times New Roman" w:hAnsi="Times New Roman" w:cs="Times New Roman" w:hint="default"/>
      <w:color w:val="000000"/>
      <w:sz w:val="22"/>
      <w:szCs w:val="22"/>
    </w:rPr>
  </w:style>
  <w:style w:type="paragraph" w:styleId="FootnoteText">
    <w:name w:val="footnote text"/>
    <w:basedOn w:val="Normal"/>
    <w:link w:val="FootnoteTextChar"/>
    <w:uiPriority w:val="99"/>
    <w:semiHidden/>
    <w:unhideWhenUsed/>
    <w:rsid w:val="00C37E7F"/>
    <w:pPr>
      <w:jc w:val="left"/>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C37E7F"/>
    <w:rPr>
      <w:sz w:val="20"/>
      <w:szCs w:val="20"/>
    </w:rPr>
  </w:style>
  <w:style w:type="character" w:styleId="FootnoteReference">
    <w:name w:val="footnote reference"/>
    <w:basedOn w:val="DefaultParagraphFont"/>
    <w:uiPriority w:val="99"/>
    <w:semiHidden/>
    <w:unhideWhenUsed/>
    <w:rsid w:val="00C37E7F"/>
    <w:rPr>
      <w:vertAlign w:val="superscript"/>
    </w:rPr>
  </w:style>
  <w:style w:type="paragraph" w:styleId="BalloonText">
    <w:name w:val="Balloon Text"/>
    <w:basedOn w:val="Normal"/>
    <w:link w:val="BalloonTextChar"/>
    <w:uiPriority w:val="99"/>
    <w:semiHidden/>
    <w:unhideWhenUsed/>
    <w:rsid w:val="00AB7777"/>
    <w:rPr>
      <w:rFonts w:ascii="Tahoma" w:hAnsi="Tahoma" w:cs="Tahoma"/>
      <w:sz w:val="16"/>
      <w:szCs w:val="16"/>
    </w:rPr>
  </w:style>
  <w:style w:type="character" w:customStyle="1" w:styleId="BalloonTextChar">
    <w:name w:val="Balloon Text Char"/>
    <w:basedOn w:val="DefaultParagraphFont"/>
    <w:link w:val="BalloonText"/>
    <w:uiPriority w:val="99"/>
    <w:semiHidden/>
    <w:rsid w:val="00AB77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E7F"/>
    <w:pPr>
      <w:spacing w:after="0" w:line="240" w:lineRule="auto"/>
      <w:jc w:val="both"/>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C37E7F"/>
    <w:pPr>
      <w:widowControl w:val="0"/>
      <w:autoSpaceDE w:val="0"/>
      <w:autoSpaceDN w:val="0"/>
      <w:adjustRightInd w:val="0"/>
      <w:spacing w:line="266" w:lineRule="exact"/>
      <w:ind w:firstLine="1384"/>
    </w:pPr>
    <w:rPr>
      <w:rFonts w:eastAsiaTheme="minorEastAsia"/>
    </w:rPr>
  </w:style>
  <w:style w:type="character" w:customStyle="1" w:styleId="FontStyle18">
    <w:name w:val="Font Style18"/>
    <w:basedOn w:val="DefaultParagraphFont"/>
    <w:uiPriority w:val="99"/>
    <w:rsid w:val="00C37E7F"/>
    <w:rPr>
      <w:rFonts w:ascii="Times New Roman" w:hAnsi="Times New Roman" w:cs="Times New Roman" w:hint="default"/>
      <w:color w:val="000000"/>
      <w:sz w:val="22"/>
      <w:szCs w:val="22"/>
    </w:rPr>
  </w:style>
  <w:style w:type="paragraph" w:styleId="FootnoteText">
    <w:name w:val="footnote text"/>
    <w:basedOn w:val="Normal"/>
    <w:link w:val="FootnoteTextChar"/>
    <w:uiPriority w:val="99"/>
    <w:semiHidden/>
    <w:unhideWhenUsed/>
    <w:rsid w:val="00C37E7F"/>
    <w:pPr>
      <w:jc w:val="left"/>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C37E7F"/>
    <w:rPr>
      <w:sz w:val="20"/>
      <w:szCs w:val="20"/>
    </w:rPr>
  </w:style>
  <w:style w:type="character" w:styleId="FootnoteReference">
    <w:name w:val="footnote reference"/>
    <w:basedOn w:val="DefaultParagraphFont"/>
    <w:uiPriority w:val="99"/>
    <w:semiHidden/>
    <w:unhideWhenUsed/>
    <w:rsid w:val="00C37E7F"/>
    <w:rPr>
      <w:vertAlign w:val="superscript"/>
    </w:rPr>
  </w:style>
  <w:style w:type="paragraph" w:styleId="BalloonText">
    <w:name w:val="Balloon Text"/>
    <w:basedOn w:val="Normal"/>
    <w:link w:val="BalloonTextChar"/>
    <w:uiPriority w:val="99"/>
    <w:semiHidden/>
    <w:unhideWhenUsed/>
    <w:rsid w:val="00AB7777"/>
    <w:rPr>
      <w:rFonts w:ascii="Tahoma" w:hAnsi="Tahoma" w:cs="Tahoma"/>
      <w:sz w:val="16"/>
      <w:szCs w:val="16"/>
    </w:rPr>
  </w:style>
  <w:style w:type="character" w:customStyle="1" w:styleId="BalloonTextChar">
    <w:name w:val="Balloon Text Char"/>
    <w:basedOn w:val="DefaultParagraphFont"/>
    <w:link w:val="BalloonText"/>
    <w:uiPriority w:val="99"/>
    <w:semiHidden/>
    <w:rsid w:val="00AB77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23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Slavisa Zivadinovic</dc:creator>
  <cp:lastModifiedBy>Mila Antic</cp:lastModifiedBy>
  <cp:revision>2</cp:revision>
  <cp:lastPrinted>2016-02-28T18:53:00Z</cp:lastPrinted>
  <dcterms:created xsi:type="dcterms:W3CDTF">2016-02-28T19:11:00Z</dcterms:created>
  <dcterms:modified xsi:type="dcterms:W3CDTF">2016-02-28T19:11:00Z</dcterms:modified>
</cp:coreProperties>
</file>